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F87DA7" w:rsidRDefault="007743B7">
      <w:pPr>
        <w:rPr>
          <w:rFonts w:asciiTheme="minorHAnsi" w:hAnsiTheme="minorHAnsi"/>
        </w:rPr>
      </w:pPr>
    </w:p>
    <w:p w14:paraId="0A68FAA4" w14:textId="77777777" w:rsidR="00F60464" w:rsidRPr="00F87DA7" w:rsidRDefault="00F60464">
      <w:pPr>
        <w:rPr>
          <w:rFonts w:asciiTheme="minorHAnsi" w:hAnsiTheme="minorHAnsi"/>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201506" w:rsidRPr="00F87DA7" w14:paraId="6D619A3E" w14:textId="77777777" w:rsidTr="00C815C9">
        <w:trPr>
          <w:trHeight w:val="592"/>
        </w:trPr>
        <w:tc>
          <w:tcPr>
            <w:tcW w:w="702" w:type="dxa"/>
            <w:shd w:val="clear" w:color="auto" w:fill="auto"/>
            <w:vAlign w:val="center"/>
          </w:tcPr>
          <w:p w14:paraId="22690FFB" w14:textId="77777777" w:rsidR="00201506" w:rsidRPr="00F87DA7"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F87DA7"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F87DA7" w:rsidRDefault="00201506" w:rsidP="00794499">
            <w:pPr>
              <w:jc w:val="center"/>
              <w:rPr>
                <w:rFonts w:asciiTheme="minorHAnsi" w:hAnsiTheme="minorHAnsi"/>
              </w:rPr>
            </w:pPr>
          </w:p>
        </w:tc>
      </w:tr>
      <w:tr w:rsidR="00201506" w:rsidRPr="00F87DA7"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F87DA7"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C58E820" w:rsidR="000020E6" w:rsidRPr="00F87DA7" w:rsidRDefault="0091117F" w:rsidP="00C815C9">
            <w:pPr>
              <w:jc w:val="center"/>
              <w:rPr>
                <w:rFonts w:asciiTheme="minorHAnsi" w:hAnsiTheme="minorHAnsi"/>
                <w:b/>
                <w:bCs/>
                <w:color w:val="FFFFFF" w:themeColor="background1"/>
                <w:sz w:val="40"/>
                <w:szCs w:val="40"/>
              </w:rPr>
            </w:pPr>
            <w:bookmarkStart w:id="0" w:name="_Hlk180564343"/>
            <w:r w:rsidRPr="00F87DA7">
              <w:rPr>
                <w:rFonts w:asciiTheme="minorHAnsi" w:hAnsiTheme="minorHAnsi"/>
                <w:b/>
                <w:bCs/>
                <w:color w:val="FFFFFF" w:themeColor="background1"/>
                <w:sz w:val="40"/>
                <w:szCs w:val="40"/>
              </w:rPr>
              <w:t>ОЗЕЛЕНУВАЊЕ НА БИЗНИСОТ</w:t>
            </w:r>
          </w:p>
          <w:p w14:paraId="154717B4" w14:textId="47CD9E8B" w:rsidR="00C815C9" w:rsidRPr="00F87DA7" w:rsidRDefault="00B71436" w:rsidP="00B71436">
            <w:pPr>
              <w:jc w:val="center"/>
              <w:rPr>
                <w:rFonts w:asciiTheme="minorHAnsi" w:hAnsiTheme="minorHAnsi"/>
                <w:b/>
                <w:bCs/>
                <w:color w:val="FFFFFF" w:themeColor="background1"/>
                <w:sz w:val="40"/>
                <w:szCs w:val="40"/>
              </w:rPr>
            </w:pPr>
            <w:r w:rsidRPr="00F87DA7">
              <w:rPr>
                <w:rFonts w:asciiTheme="minorHAnsi" w:hAnsiTheme="minorHAnsi"/>
                <w:b/>
                <w:bCs/>
                <w:color w:val="FFFFFF" w:themeColor="background1"/>
                <w:sz w:val="40"/>
                <w:szCs w:val="40"/>
              </w:rPr>
              <w:t>БРЗ ВОДИЧ</w:t>
            </w:r>
            <w:bookmarkEnd w:id="0"/>
          </w:p>
        </w:tc>
        <w:tc>
          <w:tcPr>
            <w:tcW w:w="717" w:type="dxa"/>
            <w:tcBorders>
              <w:left w:val="single" w:sz="12" w:space="0" w:color="008000"/>
            </w:tcBorders>
            <w:shd w:val="clear" w:color="auto" w:fill="auto"/>
            <w:vAlign w:val="center"/>
          </w:tcPr>
          <w:p w14:paraId="63650B16" w14:textId="77777777" w:rsidR="00201506" w:rsidRPr="00F87DA7" w:rsidRDefault="00201506" w:rsidP="00794499">
            <w:pPr>
              <w:jc w:val="center"/>
              <w:rPr>
                <w:rFonts w:asciiTheme="minorHAnsi" w:hAnsiTheme="minorHAnsi"/>
              </w:rPr>
            </w:pPr>
          </w:p>
        </w:tc>
      </w:tr>
      <w:tr w:rsidR="00201506" w:rsidRPr="00F87DA7" w14:paraId="73BC8281" w14:textId="77777777" w:rsidTr="00C815C9">
        <w:trPr>
          <w:trHeight w:val="592"/>
        </w:trPr>
        <w:tc>
          <w:tcPr>
            <w:tcW w:w="702" w:type="dxa"/>
            <w:shd w:val="clear" w:color="auto" w:fill="auto"/>
            <w:vAlign w:val="center"/>
          </w:tcPr>
          <w:p w14:paraId="316C697A" w14:textId="77777777" w:rsidR="00201506" w:rsidRPr="00F87DA7"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F87DA7"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F87DA7" w:rsidRDefault="00201506" w:rsidP="00794499">
            <w:pPr>
              <w:jc w:val="center"/>
              <w:rPr>
                <w:rFonts w:asciiTheme="minorHAnsi" w:hAnsiTheme="minorHAnsi"/>
              </w:rPr>
            </w:pPr>
          </w:p>
        </w:tc>
      </w:tr>
    </w:tbl>
    <w:p w14:paraId="03F891E0" w14:textId="77777777" w:rsidR="007743B7" w:rsidRPr="00F87DA7" w:rsidRDefault="007743B7">
      <w:pPr>
        <w:rPr>
          <w:rFonts w:asciiTheme="minorHAnsi" w:hAnsiTheme="minorHAnsi"/>
        </w:rPr>
      </w:pPr>
    </w:p>
    <w:p w14:paraId="4696AAE5" w14:textId="77777777" w:rsidR="00F60464" w:rsidRPr="00F87DA7" w:rsidRDefault="00F60464">
      <w:pPr>
        <w:rPr>
          <w:rFonts w:asciiTheme="minorHAnsi" w:hAnsiTheme="minorHAnsi"/>
        </w:rPr>
      </w:pPr>
    </w:p>
    <w:p w14:paraId="39D3791F" w14:textId="1E8B4EF7" w:rsidR="00F05BAE" w:rsidRPr="00F87DA7" w:rsidRDefault="002B5C60" w:rsidP="00F05BAE">
      <w:pPr>
        <w:rPr>
          <w:rFonts w:asciiTheme="minorHAnsi" w:hAnsiTheme="minorHAnsi"/>
          <w:b/>
          <w:bCs/>
        </w:rPr>
      </w:pPr>
      <w:r w:rsidRPr="00F87DA7">
        <w:rPr>
          <w:rFonts w:asciiTheme="minorHAnsi" w:hAnsiTheme="minorHAnsi"/>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F87DA7" w14:paraId="2B89766E" w14:textId="77777777" w:rsidTr="007743B7">
        <w:trPr>
          <w:trHeight w:val="439"/>
        </w:trPr>
        <w:tc>
          <w:tcPr>
            <w:tcW w:w="2518" w:type="dxa"/>
            <w:shd w:val="clear" w:color="auto" w:fill="C6D9F1" w:themeFill="text2" w:themeFillTint="33"/>
            <w:vAlign w:val="center"/>
          </w:tcPr>
          <w:p w14:paraId="00DA7095" w14:textId="071455D6" w:rsidR="00F05BAE" w:rsidRPr="00F87DA7" w:rsidRDefault="002B5C60" w:rsidP="00794499">
            <w:pPr>
              <w:jc w:val="both"/>
              <w:rPr>
                <w:rFonts w:asciiTheme="minorHAnsi" w:hAnsiTheme="minorHAnsi"/>
              </w:rPr>
            </w:pPr>
            <w:r w:rsidRPr="00F87DA7">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06E3F770" w:rsidR="00F05BAE" w:rsidRPr="00F87DA7" w:rsidRDefault="0037473F"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F87DA7" w14:paraId="35D789BF" w14:textId="77777777" w:rsidTr="007743B7">
        <w:trPr>
          <w:trHeight w:val="439"/>
        </w:trPr>
        <w:tc>
          <w:tcPr>
            <w:tcW w:w="2518" w:type="dxa"/>
            <w:shd w:val="clear" w:color="auto" w:fill="C6D9F1" w:themeFill="text2" w:themeFillTint="33"/>
            <w:vAlign w:val="center"/>
          </w:tcPr>
          <w:p w14:paraId="5391220B" w14:textId="4AD0286A" w:rsidR="006F315F" w:rsidRPr="00F87DA7" w:rsidRDefault="006F315F" w:rsidP="006F315F">
            <w:pPr>
              <w:jc w:val="both"/>
              <w:rPr>
                <w:rFonts w:asciiTheme="minorHAnsi" w:hAnsiTheme="minorHAnsi"/>
              </w:rPr>
            </w:pPr>
            <w:r w:rsidRPr="00F87DA7">
              <w:rPr>
                <w:rFonts w:asciiTheme="minorHAnsi" w:hAnsiTheme="minorHAnsi"/>
              </w:rPr>
              <w:t>Тип на документ:</w:t>
            </w:r>
          </w:p>
        </w:tc>
        <w:tc>
          <w:tcPr>
            <w:tcW w:w="7360" w:type="dxa"/>
            <w:vAlign w:val="center"/>
          </w:tcPr>
          <w:p w14:paraId="01D3CFCD" w14:textId="5B1DD254" w:rsidR="006F315F" w:rsidRPr="00F87DA7" w:rsidRDefault="0091117F" w:rsidP="006F315F">
            <w:pPr>
              <w:rPr>
                <w:rFonts w:asciiTheme="minorHAnsi" w:hAnsiTheme="minorHAnsi"/>
              </w:rPr>
            </w:pPr>
            <w:r w:rsidRPr="00F87DA7">
              <w:rPr>
                <w:rFonts w:asciiTheme="minorHAnsi" w:hAnsiTheme="minorHAnsi"/>
              </w:rPr>
              <w:t>Водич</w:t>
            </w:r>
          </w:p>
        </w:tc>
      </w:tr>
      <w:tr w:rsidR="0008731D" w:rsidRPr="00F87DA7" w14:paraId="4B7B7ED8" w14:textId="77777777" w:rsidTr="007743B7">
        <w:trPr>
          <w:trHeight w:val="439"/>
        </w:trPr>
        <w:tc>
          <w:tcPr>
            <w:tcW w:w="2518" w:type="dxa"/>
            <w:shd w:val="clear" w:color="auto" w:fill="C6D9F1" w:themeFill="text2" w:themeFillTint="33"/>
            <w:vAlign w:val="center"/>
          </w:tcPr>
          <w:p w14:paraId="05D28059" w14:textId="41C72A85" w:rsidR="0008731D" w:rsidRPr="00F87DA7" w:rsidRDefault="0008731D" w:rsidP="0008731D">
            <w:pPr>
              <w:jc w:val="both"/>
              <w:rPr>
                <w:rFonts w:asciiTheme="minorHAnsi" w:hAnsiTheme="minorHAnsi"/>
              </w:rPr>
            </w:pPr>
            <w:r w:rsidRPr="00F87DA7">
              <w:rPr>
                <w:rFonts w:asciiTheme="minorHAnsi" w:hAnsiTheme="minorHAnsi"/>
              </w:rPr>
              <w:t>Одговорен партнер:</w:t>
            </w:r>
          </w:p>
        </w:tc>
        <w:sdt>
          <w:sdtPr>
            <w:rPr>
              <w:rFonts w:asciiTheme="minorHAnsi" w:hAnsiTheme="minorHAnsi"/>
            </w:rPr>
            <w:id w:val="-1904670498"/>
            <w:placeholder>
              <w:docPart w:val="8271FA271B5543378773E892858051A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360" w:type="dxa"/>
                <w:vAlign w:val="center"/>
              </w:tcPr>
              <w:p w14:paraId="77928815" w14:textId="04D85623" w:rsidR="0008731D" w:rsidRPr="00F87DA7" w:rsidRDefault="00027551" w:rsidP="0008731D">
                <w:pPr>
                  <w:rPr>
                    <w:rFonts w:asciiTheme="minorHAnsi" w:hAnsiTheme="minorHAnsi"/>
                  </w:rPr>
                </w:pPr>
                <w:r w:rsidRPr="001949C2">
                  <w:rPr>
                    <w:rFonts w:asciiTheme="minorHAnsi" w:hAnsiTheme="minorHAnsi"/>
                  </w:rPr>
                  <w:t>Центар за развој Јабланичког и Пчињског округа Лесковац Србија</w:t>
                </w:r>
              </w:p>
            </w:tc>
          </w:sdtContent>
        </w:sdt>
      </w:tr>
      <w:tr w:rsidR="0091348E" w:rsidRPr="00F87DA7" w14:paraId="6D1BD434" w14:textId="77777777" w:rsidTr="007743B7">
        <w:trPr>
          <w:trHeight w:val="439"/>
        </w:trPr>
        <w:tc>
          <w:tcPr>
            <w:tcW w:w="2518" w:type="dxa"/>
            <w:shd w:val="clear" w:color="auto" w:fill="C6D9F1" w:themeFill="text2" w:themeFillTint="33"/>
            <w:vAlign w:val="center"/>
          </w:tcPr>
          <w:p w14:paraId="5F063FEE" w14:textId="7C2D3243" w:rsidR="007743B7" w:rsidRPr="00F87DA7" w:rsidRDefault="007743B7" w:rsidP="007743B7">
            <w:pPr>
              <w:jc w:val="both"/>
              <w:rPr>
                <w:rFonts w:asciiTheme="minorHAnsi" w:hAnsiTheme="minorHAnsi"/>
              </w:rPr>
            </w:pPr>
            <w:r w:rsidRPr="00F87DA7">
              <w:rPr>
                <w:rFonts w:asciiTheme="minorHAnsi" w:hAnsiTheme="minorHAnsi"/>
              </w:rPr>
              <w:t>Ниво на дисеминација:</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F87DA7" w:rsidRDefault="007743B7" w:rsidP="007743B7">
                <w:pPr>
                  <w:jc w:val="both"/>
                  <w:rPr>
                    <w:rFonts w:asciiTheme="minorHAnsi" w:hAnsiTheme="minorHAnsi"/>
                  </w:rPr>
                </w:pPr>
                <w:r w:rsidRPr="00F87DA7">
                  <w:rPr>
                    <w:rFonts w:asciiTheme="minorHAnsi" w:hAnsiTheme="minorHAnsi"/>
                  </w:rPr>
                  <w:t>Јавно</w:t>
                </w:r>
              </w:p>
            </w:tc>
          </w:sdtContent>
        </w:sdt>
      </w:tr>
    </w:tbl>
    <w:p w14:paraId="7FC944C6" w14:textId="77777777" w:rsidR="001B5FE5" w:rsidRPr="00F87DA7" w:rsidRDefault="001B5FE5">
      <w:pPr>
        <w:rPr>
          <w:rFonts w:asciiTheme="minorHAnsi" w:hAnsiTheme="minorHAnsi"/>
        </w:rPr>
      </w:pPr>
    </w:p>
    <w:p w14:paraId="08F2833C" w14:textId="5AA144E6" w:rsidR="007743B7" w:rsidRPr="00F87DA7" w:rsidRDefault="007743B7">
      <w:pPr>
        <w:rPr>
          <w:rFonts w:asciiTheme="minorHAnsi" w:hAnsiTheme="minorHAnsi"/>
        </w:rPr>
      </w:pPr>
      <w:r w:rsidRPr="00F87DA7">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69"/>
        <w:gridCol w:w="2470"/>
        <w:gridCol w:w="2470"/>
        <w:gridCol w:w="2470"/>
      </w:tblGrid>
      <w:tr w:rsidR="00F60464" w:rsidRPr="00F87DA7"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Автор(и)</w:t>
            </w:r>
          </w:p>
        </w:tc>
      </w:tr>
      <w:tr w:rsidR="00787C68" w:rsidRPr="00F87DA7" w14:paraId="67A228A8" w14:textId="77777777" w:rsidTr="003222E9">
        <w:tc>
          <w:tcPr>
            <w:tcW w:w="2469" w:type="dxa"/>
            <w:vAlign w:val="center"/>
          </w:tcPr>
          <w:p w14:paraId="035EE6F5" w14:textId="223C2A69" w:rsidR="00787C68" w:rsidRPr="00F87DA7" w:rsidRDefault="0008731D" w:rsidP="003222E9">
            <w:pPr>
              <w:spacing w:before="60" w:after="60"/>
              <w:jc w:val="center"/>
              <w:rPr>
                <w:rFonts w:asciiTheme="minorHAnsi" w:hAnsiTheme="minorHAnsi"/>
              </w:rPr>
            </w:pPr>
            <w:r w:rsidRPr="00F87DA7">
              <w:rPr>
                <w:rFonts w:asciiTheme="minorHAnsi" w:hAnsiTheme="minorHAnsi"/>
              </w:rPr>
              <w:t>Верзија 1.0</w:t>
            </w:r>
          </w:p>
        </w:tc>
        <w:tc>
          <w:tcPr>
            <w:tcW w:w="2470" w:type="dxa"/>
            <w:vAlign w:val="center"/>
          </w:tcPr>
          <w:p w14:paraId="6ACF084A" w14:textId="0536CD1C" w:rsidR="00787C68" w:rsidRPr="00F87DA7" w:rsidRDefault="0091117F" w:rsidP="003222E9">
            <w:pPr>
              <w:spacing w:before="60" w:after="60"/>
              <w:jc w:val="center"/>
              <w:rPr>
                <w:rFonts w:asciiTheme="minorHAnsi" w:hAnsiTheme="minorHAnsi"/>
              </w:rPr>
            </w:pPr>
            <w:r w:rsidRPr="00F87DA7">
              <w:rPr>
                <w:rFonts w:asciiTheme="minorHAnsi" w:hAnsiTheme="minorHAnsi"/>
              </w:rPr>
              <w:t>07.03.2025.</w:t>
            </w:r>
          </w:p>
        </w:tc>
        <w:tc>
          <w:tcPr>
            <w:tcW w:w="2470" w:type="dxa"/>
            <w:vAlign w:val="center"/>
          </w:tcPr>
          <w:p w14:paraId="237DDD12" w14:textId="7A5DEAC4" w:rsidR="00787C68" w:rsidRPr="00F87DA7" w:rsidRDefault="00787C68" w:rsidP="003222E9">
            <w:pPr>
              <w:spacing w:before="60" w:after="60"/>
              <w:jc w:val="center"/>
              <w:rPr>
                <w:rFonts w:asciiTheme="minorHAnsi" w:hAnsiTheme="minorHAnsi"/>
              </w:rPr>
            </w:pPr>
            <w:r w:rsidRPr="00F87DA7">
              <w:rPr>
                <w:rFonts w:asciiTheme="minorHAnsi" w:hAnsiTheme="minorHAnsi"/>
              </w:rPr>
              <w:t>Нацрт</w:t>
            </w:r>
          </w:p>
        </w:tc>
        <w:tc>
          <w:tcPr>
            <w:tcW w:w="2470" w:type="dxa"/>
            <w:vMerge w:val="restart"/>
            <w:vAlign w:val="center"/>
          </w:tcPr>
          <w:p w14:paraId="2E96BB74" w14:textId="30560612" w:rsidR="00787C68" w:rsidRPr="00F87DA7" w:rsidRDefault="000E5568">
            <w:pPr>
              <w:pStyle w:val="ListParagraph"/>
              <w:numPr>
                <w:ilvl w:val="0"/>
                <w:numId w:val="1"/>
              </w:numPr>
              <w:spacing w:before="60" w:after="60"/>
              <w:rPr>
                <w:rFonts w:asciiTheme="minorHAnsi" w:hAnsiTheme="minorHAnsi"/>
                <w:sz w:val="20"/>
                <w:szCs w:val="20"/>
              </w:rPr>
            </w:pPr>
            <w:r w:rsidRPr="00F87DA7">
              <w:rPr>
                <w:rFonts w:asciiTheme="minorHAnsi" w:hAnsiTheme="minorHAnsi"/>
                <w:sz w:val="20"/>
                <w:szCs w:val="20"/>
              </w:rPr>
              <w:t>PMT</w:t>
            </w:r>
          </w:p>
        </w:tc>
      </w:tr>
      <w:tr w:rsidR="00787C68" w:rsidRPr="00F87DA7" w14:paraId="1345F947" w14:textId="77777777" w:rsidTr="00794499">
        <w:tc>
          <w:tcPr>
            <w:tcW w:w="2469" w:type="dxa"/>
            <w:vAlign w:val="bottom"/>
          </w:tcPr>
          <w:p w14:paraId="52FE94DD" w14:textId="29FF1D84" w:rsidR="00787C68" w:rsidRPr="00F87DA7" w:rsidRDefault="0008731D" w:rsidP="00794499">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0BA1C857" w14:textId="221AC9DE" w:rsidR="00787C68" w:rsidRPr="00F87DA7"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F87DA7" w:rsidRDefault="00787C68" w:rsidP="009720F5">
            <w:pPr>
              <w:spacing w:before="60" w:after="60"/>
              <w:jc w:val="center"/>
              <w:rPr>
                <w:rFonts w:asciiTheme="minorHAnsi" w:hAnsiTheme="minorHAnsi"/>
              </w:rPr>
            </w:pPr>
            <w:r w:rsidRPr="00F87DA7">
              <w:rPr>
                <w:rFonts w:asciiTheme="minorHAnsi" w:hAnsiTheme="minorHAnsi"/>
              </w:rPr>
              <w:t>Конечна верзија</w:t>
            </w:r>
          </w:p>
        </w:tc>
        <w:tc>
          <w:tcPr>
            <w:tcW w:w="2470" w:type="dxa"/>
            <w:vMerge/>
            <w:vAlign w:val="center"/>
          </w:tcPr>
          <w:p w14:paraId="126A4E2E" w14:textId="17B4135B" w:rsidR="00787C68" w:rsidRPr="00F87DA7" w:rsidRDefault="00787C68" w:rsidP="00787C68">
            <w:pPr>
              <w:spacing w:before="60" w:after="60"/>
              <w:jc w:val="center"/>
              <w:rPr>
                <w:rFonts w:asciiTheme="minorHAnsi" w:hAnsiTheme="minorHAnsi"/>
              </w:rPr>
            </w:pPr>
          </w:p>
        </w:tc>
      </w:tr>
    </w:tbl>
    <w:p w14:paraId="228CC9A4" w14:textId="77777777" w:rsidR="001B5FE5" w:rsidRPr="00F87DA7" w:rsidRDefault="001B5FE5">
      <w:pPr>
        <w:rPr>
          <w:rFonts w:asciiTheme="minorHAnsi" w:hAnsiTheme="minorHAnsi"/>
        </w:rPr>
      </w:pPr>
    </w:p>
    <w:p w14:paraId="3DBB43FD" w14:textId="77777777" w:rsidR="00787C68" w:rsidRPr="00F87DA7" w:rsidRDefault="00787C68">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F60464" w:rsidRPr="00F87DA7" w14:paraId="2EABAC36" w14:textId="77777777" w:rsidTr="001B5FE5">
        <w:tc>
          <w:tcPr>
            <w:tcW w:w="9879" w:type="dxa"/>
          </w:tcPr>
          <w:p w14:paraId="5A41F047" w14:textId="12D8220C" w:rsidR="001B5FE5" w:rsidRPr="00F87DA7" w:rsidRDefault="001B5FE5" w:rsidP="001B5FE5">
            <w:pPr>
              <w:tabs>
                <w:tab w:val="left" w:pos="5724"/>
              </w:tabs>
              <w:jc w:val="both"/>
              <w:rPr>
                <w:rFonts w:asciiTheme="minorHAnsi" w:hAnsiTheme="minorHAnsi"/>
                <w:b/>
                <w:bCs/>
              </w:rPr>
            </w:pPr>
            <w:r w:rsidRPr="00F87DA7">
              <w:rPr>
                <w:rFonts w:asciiTheme="minorHAnsi" w:hAnsiTheme="minorHAnsi"/>
                <w:b/>
                <w:bCs/>
              </w:rPr>
              <w:t>Одрекување:</w:t>
            </w:r>
          </w:p>
        </w:tc>
      </w:tr>
      <w:tr w:rsidR="00F60464" w:rsidRPr="00F87DA7" w14:paraId="40749F26" w14:textId="77777777" w:rsidTr="001B5FE5">
        <w:tc>
          <w:tcPr>
            <w:tcW w:w="9879" w:type="dxa"/>
          </w:tcPr>
          <w:p w14:paraId="0AFA53FC" w14:textId="78AF2D2A" w:rsidR="001B5FE5" w:rsidRPr="00F87DA7" w:rsidRDefault="00027551" w:rsidP="001B5FE5">
            <w:pPr>
              <w:tabs>
                <w:tab w:val="left" w:pos="5724"/>
              </w:tabs>
              <w:jc w:val="both"/>
              <w:rPr>
                <w:rFonts w:asciiTheme="minorHAnsi" w:hAnsiTheme="minorHAnsi"/>
              </w:rPr>
            </w:pPr>
            <w:proofErr w:type="spellStart"/>
            <w:r w:rsidRPr="00027551">
              <w:rPr>
                <w:rFonts w:asciiTheme="minorHAnsi" w:hAnsiTheme="minorHAnsi"/>
                <w:lang w:val="en-GB"/>
              </w:rPr>
              <w:t>Финансиран</w:t>
            </w:r>
            <w:proofErr w:type="spellEnd"/>
            <w:r w:rsidRPr="00027551">
              <w:rPr>
                <w:rFonts w:asciiTheme="minorHAnsi" w:hAnsiTheme="minorHAnsi"/>
                <w:lang w:val="en-GB"/>
              </w:rPr>
              <w:t xml:space="preserve"> од Европската Унија. </w:t>
            </w:r>
            <w:proofErr w:type="spellStart"/>
            <w:r w:rsidRPr="00027551">
              <w:rPr>
                <w:rFonts w:asciiTheme="minorHAnsi" w:hAnsiTheme="minorHAnsi"/>
                <w:lang w:val="en-GB"/>
              </w:rPr>
              <w:t>Изразените</w:t>
            </w:r>
            <w:proofErr w:type="spellEnd"/>
            <w:r w:rsidRPr="00027551">
              <w:rPr>
                <w:rFonts w:asciiTheme="minorHAnsi" w:hAnsiTheme="minorHAnsi"/>
                <w:lang w:val="en-GB"/>
              </w:rPr>
              <w:t xml:space="preserve"> </w:t>
            </w:r>
            <w:proofErr w:type="spellStart"/>
            <w:r w:rsidRPr="00027551">
              <w:rPr>
                <w:rFonts w:asciiTheme="minorHAnsi" w:hAnsiTheme="minorHAnsi"/>
                <w:lang w:val="en-GB"/>
              </w:rPr>
              <w:t>ставови</w:t>
            </w:r>
            <w:proofErr w:type="spellEnd"/>
            <w:r w:rsidRPr="00027551">
              <w:rPr>
                <w:rFonts w:asciiTheme="minorHAnsi" w:hAnsiTheme="minorHAnsi"/>
                <w:lang w:val="en-GB"/>
              </w:rPr>
              <w:t xml:space="preserve"> се </w:t>
            </w:r>
            <w:proofErr w:type="spellStart"/>
            <w:r w:rsidRPr="00027551">
              <w:rPr>
                <w:rFonts w:asciiTheme="minorHAnsi" w:hAnsiTheme="minorHAnsi"/>
                <w:lang w:val="en-GB"/>
              </w:rPr>
              <w:t>исклучиво</w:t>
            </w:r>
            <w:proofErr w:type="spellEnd"/>
            <w:r w:rsidRPr="00027551">
              <w:rPr>
                <w:rFonts w:asciiTheme="minorHAnsi" w:hAnsiTheme="minorHAnsi"/>
                <w:lang w:val="en-GB"/>
              </w:rPr>
              <w:t xml:space="preserve"> на </w:t>
            </w:r>
            <w:proofErr w:type="spellStart"/>
            <w:r w:rsidRPr="00027551">
              <w:rPr>
                <w:rFonts w:asciiTheme="minorHAnsi" w:hAnsiTheme="minorHAnsi"/>
                <w:lang w:val="en-GB"/>
              </w:rPr>
              <w:t>авторите</w:t>
            </w:r>
            <w:proofErr w:type="spellEnd"/>
            <w:r w:rsidRPr="00027551">
              <w:rPr>
                <w:rFonts w:asciiTheme="minorHAnsi" w:hAnsiTheme="minorHAnsi"/>
                <w:lang w:val="en-GB"/>
              </w:rPr>
              <w:t xml:space="preserve"> и не </w:t>
            </w:r>
            <w:proofErr w:type="spellStart"/>
            <w:r w:rsidRPr="00027551">
              <w:rPr>
                <w:rFonts w:asciiTheme="minorHAnsi" w:hAnsiTheme="minorHAnsi"/>
                <w:lang w:val="en-GB"/>
              </w:rPr>
              <w:t>мора</w:t>
            </w:r>
            <w:proofErr w:type="spellEnd"/>
            <w:r w:rsidRPr="00027551">
              <w:rPr>
                <w:rFonts w:asciiTheme="minorHAnsi" w:hAnsiTheme="minorHAnsi"/>
                <w:lang w:val="en-GB"/>
              </w:rPr>
              <w:t xml:space="preserve"> да </w:t>
            </w:r>
            <w:proofErr w:type="spellStart"/>
            <w:r w:rsidRPr="00027551">
              <w:rPr>
                <w:rFonts w:asciiTheme="minorHAnsi" w:hAnsiTheme="minorHAnsi"/>
                <w:lang w:val="en-GB"/>
              </w:rPr>
              <w:t>ги</w:t>
            </w:r>
            <w:proofErr w:type="spellEnd"/>
            <w:r w:rsidRPr="00027551">
              <w:rPr>
                <w:rFonts w:asciiTheme="minorHAnsi" w:hAnsiTheme="minorHAnsi"/>
                <w:lang w:val="en-GB"/>
              </w:rPr>
              <w:t xml:space="preserve"> </w:t>
            </w:r>
            <w:proofErr w:type="spellStart"/>
            <w:r w:rsidRPr="00027551">
              <w:rPr>
                <w:rFonts w:asciiTheme="minorHAnsi" w:hAnsiTheme="minorHAnsi"/>
                <w:lang w:val="en-GB"/>
              </w:rPr>
              <w:t>одразуваат</w:t>
            </w:r>
            <w:proofErr w:type="spellEnd"/>
            <w:r w:rsidRPr="00027551">
              <w:rPr>
                <w:rFonts w:asciiTheme="minorHAnsi" w:hAnsiTheme="minorHAnsi"/>
                <w:lang w:val="en-GB"/>
              </w:rPr>
              <w:t xml:space="preserve"> </w:t>
            </w:r>
            <w:proofErr w:type="spellStart"/>
            <w:r w:rsidRPr="00027551">
              <w:rPr>
                <w:rFonts w:asciiTheme="minorHAnsi" w:hAnsiTheme="minorHAnsi"/>
                <w:lang w:val="en-GB"/>
              </w:rPr>
              <w:t>ставовите</w:t>
            </w:r>
            <w:proofErr w:type="spellEnd"/>
            <w:r w:rsidRPr="00027551">
              <w:rPr>
                <w:rFonts w:asciiTheme="minorHAnsi" w:hAnsiTheme="minorHAnsi"/>
                <w:lang w:val="en-GB"/>
              </w:rPr>
              <w:t xml:space="preserve"> на Европската Унија или </w:t>
            </w:r>
            <w:proofErr w:type="spellStart"/>
            <w:r w:rsidRPr="00027551">
              <w:rPr>
                <w:rFonts w:asciiTheme="minorHAnsi" w:hAnsiTheme="minorHAnsi"/>
                <w:lang w:val="en-GB"/>
              </w:rPr>
              <w:t>Фондацијата</w:t>
            </w:r>
            <w:proofErr w:type="spellEnd"/>
            <w:r w:rsidRPr="00027551">
              <w:rPr>
                <w:rFonts w:asciiTheme="minorHAnsi" w:hAnsiTheme="minorHAnsi"/>
                <w:lang w:val="en-GB"/>
              </w:rPr>
              <w:t xml:space="preserve"> </w:t>
            </w:r>
            <w:proofErr w:type="spellStart"/>
            <w:r w:rsidRPr="00027551">
              <w:rPr>
                <w:rFonts w:asciiTheme="minorHAnsi" w:hAnsiTheme="minorHAnsi"/>
                <w:lang w:val="en-GB"/>
              </w:rPr>
              <w:t>Темпус</w:t>
            </w:r>
            <w:proofErr w:type="spellEnd"/>
            <w:r w:rsidRPr="00027551">
              <w:rPr>
                <w:rFonts w:asciiTheme="minorHAnsi" w:hAnsiTheme="minorHAnsi"/>
                <w:lang w:val="en-GB"/>
              </w:rPr>
              <w:t xml:space="preserve">. </w:t>
            </w:r>
            <w:proofErr w:type="spellStart"/>
            <w:r w:rsidRPr="00027551">
              <w:rPr>
                <w:rFonts w:asciiTheme="minorHAnsi" w:hAnsiTheme="minorHAnsi"/>
                <w:lang w:val="en-GB"/>
              </w:rPr>
              <w:t>Под</w:t>
            </w:r>
            <w:proofErr w:type="spellEnd"/>
            <w:r w:rsidRPr="00027551">
              <w:rPr>
                <w:rFonts w:asciiTheme="minorHAnsi" w:hAnsiTheme="minorHAnsi"/>
                <w:lang w:val="en-GB"/>
              </w:rPr>
              <w:t xml:space="preserve"> </w:t>
            </w:r>
            <w:proofErr w:type="spellStart"/>
            <w:r w:rsidRPr="00027551">
              <w:rPr>
                <w:rFonts w:asciiTheme="minorHAnsi" w:hAnsiTheme="minorHAnsi"/>
                <w:lang w:val="en-GB"/>
              </w:rPr>
              <w:t>никакви</w:t>
            </w:r>
            <w:proofErr w:type="spellEnd"/>
            <w:r w:rsidRPr="00027551">
              <w:rPr>
                <w:rFonts w:asciiTheme="minorHAnsi" w:hAnsiTheme="minorHAnsi"/>
                <w:lang w:val="en-GB"/>
              </w:rPr>
              <w:t xml:space="preserve"> </w:t>
            </w:r>
            <w:proofErr w:type="spellStart"/>
            <w:r w:rsidRPr="00027551">
              <w:rPr>
                <w:rFonts w:asciiTheme="minorHAnsi" w:hAnsiTheme="minorHAnsi"/>
                <w:lang w:val="en-GB"/>
              </w:rPr>
              <w:t>околности</w:t>
            </w:r>
            <w:proofErr w:type="spellEnd"/>
            <w:r w:rsidRPr="00027551">
              <w:rPr>
                <w:rFonts w:asciiTheme="minorHAnsi" w:hAnsiTheme="minorHAnsi"/>
                <w:lang w:val="en-GB"/>
              </w:rPr>
              <w:t xml:space="preserve"> Европската унија или </w:t>
            </w:r>
            <w:proofErr w:type="spellStart"/>
            <w:r w:rsidRPr="00027551">
              <w:rPr>
                <w:rFonts w:asciiTheme="minorHAnsi" w:hAnsiTheme="minorHAnsi"/>
                <w:lang w:val="en-GB"/>
              </w:rPr>
              <w:t>давателот</w:t>
            </w:r>
            <w:proofErr w:type="spellEnd"/>
            <w:r w:rsidRPr="00027551">
              <w:rPr>
                <w:rFonts w:asciiTheme="minorHAnsi" w:hAnsiTheme="minorHAnsi"/>
                <w:lang w:val="en-GB"/>
              </w:rPr>
              <w:t xml:space="preserve"> на </w:t>
            </w:r>
            <w:proofErr w:type="spellStart"/>
            <w:r w:rsidRPr="00027551">
              <w:rPr>
                <w:rFonts w:asciiTheme="minorHAnsi" w:hAnsiTheme="minorHAnsi"/>
                <w:lang w:val="en-GB"/>
              </w:rPr>
              <w:t>наменски</w:t>
            </w:r>
            <w:proofErr w:type="spellEnd"/>
            <w:r w:rsidRPr="00027551">
              <w:rPr>
                <w:rFonts w:asciiTheme="minorHAnsi" w:hAnsiTheme="minorHAnsi"/>
                <w:lang w:val="en-GB"/>
              </w:rPr>
              <w:t xml:space="preserve"> </w:t>
            </w:r>
            <w:proofErr w:type="spellStart"/>
            <w:r w:rsidRPr="00027551">
              <w:rPr>
                <w:rFonts w:asciiTheme="minorHAnsi" w:hAnsiTheme="minorHAnsi"/>
                <w:lang w:val="en-GB"/>
              </w:rPr>
              <w:t>грантови</w:t>
            </w:r>
            <w:proofErr w:type="spellEnd"/>
            <w:r w:rsidRPr="00027551">
              <w:rPr>
                <w:rFonts w:asciiTheme="minorHAnsi" w:hAnsiTheme="minorHAnsi"/>
                <w:lang w:val="en-GB"/>
              </w:rPr>
              <w:t xml:space="preserve"> не </w:t>
            </w:r>
            <w:proofErr w:type="spellStart"/>
            <w:r w:rsidRPr="00027551">
              <w:rPr>
                <w:rFonts w:asciiTheme="minorHAnsi" w:hAnsiTheme="minorHAnsi"/>
                <w:lang w:val="en-GB"/>
              </w:rPr>
              <w:t>може</w:t>
            </w:r>
            <w:proofErr w:type="spellEnd"/>
            <w:r w:rsidRPr="00027551">
              <w:rPr>
                <w:rFonts w:asciiTheme="minorHAnsi" w:hAnsiTheme="minorHAnsi"/>
                <w:lang w:val="en-GB"/>
              </w:rPr>
              <w:t xml:space="preserve"> да </w:t>
            </w:r>
            <w:proofErr w:type="spellStart"/>
            <w:r w:rsidRPr="00027551">
              <w:rPr>
                <w:rFonts w:asciiTheme="minorHAnsi" w:hAnsiTheme="minorHAnsi"/>
                <w:lang w:val="en-GB"/>
              </w:rPr>
              <w:t>биде</w:t>
            </w:r>
            <w:proofErr w:type="spellEnd"/>
            <w:r w:rsidRPr="00027551">
              <w:rPr>
                <w:rFonts w:asciiTheme="minorHAnsi" w:hAnsiTheme="minorHAnsi"/>
                <w:lang w:val="en-GB"/>
              </w:rPr>
              <w:t xml:space="preserve"> </w:t>
            </w:r>
            <w:proofErr w:type="spellStart"/>
            <w:r w:rsidRPr="00027551">
              <w:rPr>
                <w:rFonts w:asciiTheme="minorHAnsi" w:hAnsiTheme="minorHAnsi"/>
                <w:lang w:val="en-GB"/>
              </w:rPr>
              <w:t>одговорен</w:t>
            </w:r>
            <w:proofErr w:type="spellEnd"/>
            <w:r w:rsidRPr="00027551">
              <w:rPr>
                <w:rFonts w:asciiTheme="minorHAnsi" w:hAnsiTheme="minorHAnsi"/>
                <w:lang w:val="en-GB"/>
              </w:rPr>
              <w:t xml:space="preserve"> за </w:t>
            </w:r>
            <w:proofErr w:type="spellStart"/>
            <w:r w:rsidRPr="00027551">
              <w:rPr>
                <w:rFonts w:asciiTheme="minorHAnsi" w:hAnsiTheme="minorHAnsi"/>
                <w:lang w:val="en-GB"/>
              </w:rPr>
              <w:t>нивната</w:t>
            </w:r>
            <w:proofErr w:type="spellEnd"/>
            <w:r w:rsidRPr="00027551">
              <w:rPr>
                <w:rFonts w:asciiTheme="minorHAnsi" w:hAnsiTheme="minorHAnsi"/>
                <w:lang w:val="en-GB"/>
              </w:rPr>
              <w:t xml:space="preserve"> </w:t>
            </w:r>
            <w:proofErr w:type="spellStart"/>
            <w:r w:rsidRPr="00027551">
              <w:rPr>
                <w:rFonts w:asciiTheme="minorHAnsi" w:hAnsiTheme="minorHAnsi"/>
                <w:lang w:val="en-GB"/>
              </w:rPr>
              <w:t>содржина</w:t>
            </w:r>
            <w:proofErr w:type="spellEnd"/>
            <w:r w:rsidRPr="00027551">
              <w:rPr>
                <w:rFonts w:asciiTheme="minorHAnsi" w:hAnsiTheme="minorHAnsi"/>
                <w:lang w:val="en-GB"/>
              </w:rPr>
              <w:t>.</w:t>
            </w:r>
          </w:p>
        </w:tc>
      </w:tr>
    </w:tbl>
    <w:p w14:paraId="46196CF8" w14:textId="77777777" w:rsidR="007743B7" w:rsidRPr="00F87DA7" w:rsidRDefault="007743B7" w:rsidP="007743B7">
      <w:pPr>
        <w:rPr>
          <w:rFonts w:asciiTheme="minorHAnsi" w:hAnsiTheme="minorHAnsi"/>
        </w:rPr>
      </w:pPr>
    </w:p>
    <w:p w14:paraId="2B1DEDB3" w14:textId="77777777" w:rsidR="00F60464" w:rsidRDefault="00F60464" w:rsidP="007743B7">
      <w:pPr>
        <w:rPr>
          <w:rFonts w:asciiTheme="minorHAnsi" w:hAnsiTheme="minorHAnsi"/>
        </w:rPr>
      </w:pPr>
    </w:p>
    <w:p w14:paraId="100AC12A" w14:textId="77777777" w:rsidR="00D62512" w:rsidRDefault="00D62512" w:rsidP="007743B7">
      <w:pPr>
        <w:rPr>
          <w:rFonts w:asciiTheme="minorHAnsi" w:hAnsiTheme="minorHAnsi"/>
        </w:rPr>
      </w:pPr>
    </w:p>
    <w:p w14:paraId="4C38BB61" w14:textId="77777777" w:rsidR="00D62512" w:rsidRDefault="00D62512" w:rsidP="007743B7">
      <w:pPr>
        <w:rPr>
          <w:rFonts w:asciiTheme="minorHAnsi" w:hAnsiTheme="minorHAnsi"/>
        </w:rPr>
      </w:pPr>
    </w:p>
    <w:p w14:paraId="467C41D9" w14:textId="77777777" w:rsidR="00D62512" w:rsidRDefault="00D62512" w:rsidP="007743B7">
      <w:pPr>
        <w:rPr>
          <w:rFonts w:asciiTheme="minorHAnsi" w:hAnsiTheme="minorHAnsi"/>
        </w:rPr>
      </w:pPr>
    </w:p>
    <w:p w14:paraId="49FC3D54" w14:textId="77777777" w:rsidR="00D62512" w:rsidRDefault="00D62512" w:rsidP="007743B7">
      <w:pPr>
        <w:rPr>
          <w:rFonts w:asciiTheme="minorHAnsi" w:hAnsiTheme="minorHAnsi"/>
        </w:rPr>
      </w:pPr>
    </w:p>
    <w:p w14:paraId="0C0A5560" w14:textId="77777777" w:rsidR="00D62512" w:rsidRPr="00F87DA7" w:rsidRDefault="00D62512" w:rsidP="007743B7">
      <w:pPr>
        <w:rPr>
          <w:rFonts w:asciiTheme="minorHAnsi" w:hAnsiTheme="minorHAnsi"/>
        </w:rPr>
      </w:pPr>
    </w:p>
    <w:sdt>
      <w:sdtPr>
        <w:rPr>
          <w:rFonts w:asciiTheme="minorHAnsi" w:eastAsia="Times New Roman" w:hAnsiTheme="minorHAnsi" w:cstheme="minorHAnsi"/>
          <w:color w:val="auto"/>
          <w:sz w:val="22"/>
          <w:szCs w:val="22"/>
          <w:lang w:val="sr-Cyrl-RS"/>
        </w:rPr>
        <w:id w:val="1715770131"/>
        <w:docPartObj>
          <w:docPartGallery w:val="Table of Contents"/>
          <w:docPartUnique/>
        </w:docPartObj>
      </w:sdtPr>
      <w:sdtEndPr>
        <w:rPr>
          <w:b/>
          <w:bCs/>
        </w:rPr>
      </w:sdtEndPr>
      <w:sdtContent>
        <w:p w14:paraId="5876397D" w14:textId="77777777" w:rsidR="007743B7" w:rsidRPr="00F87DA7" w:rsidRDefault="007743B7" w:rsidP="007743B7">
          <w:pPr>
            <w:pStyle w:val="TOCHeading"/>
            <w:rPr>
              <w:rFonts w:asciiTheme="minorHAnsi" w:hAnsiTheme="minorHAnsi" w:cstheme="minorHAnsi"/>
              <w:color w:val="008000"/>
              <w:sz w:val="22"/>
              <w:szCs w:val="22"/>
              <w:lang w:val="sr-Cyrl-RS"/>
            </w:rPr>
          </w:pPr>
          <w:r w:rsidRPr="00F87DA7">
            <w:rPr>
              <w:rFonts w:asciiTheme="minorHAnsi" w:hAnsiTheme="minorHAnsi" w:cstheme="minorHAnsi"/>
              <w:b/>
              <w:bCs/>
              <w:color w:val="008000"/>
              <w:sz w:val="22"/>
              <w:szCs w:val="22"/>
              <w:lang w:val="sr-Cyrl-RS"/>
            </w:rPr>
            <w:t>Содржини</w:t>
          </w:r>
        </w:p>
        <w:p w14:paraId="4A88509E" w14:textId="77777777" w:rsidR="007743B7" w:rsidRPr="00F87DA7" w:rsidRDefault="007743B7" w:rsidP="007743B7">
          <w:pPr>
            <w:rPr>
              <w:rFonts w:asciiTheme="minorHAnsi" w:hAnsiTheme="minorHAnsi"/>
            </w:rPr>
          </w:pPr>
        </w:p>
        <w:p w14:paraId="5A05A496" w14:textId="11E0E3EB" w:rsidR="00D62512" w:rsidRDefault="007743B7">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r w:rsidRPr="00F87DA7">
            <w:rPr>
              <w:rFonts w:asciiTheme="minorHAnsi" w:hAnsiTheme="minorHAnsi"/>
              <w:lang w:val="sr-Cyrl-RS"/>
            </w:rPr>
            <w:fldChar w:fldCharType="begin"/>
          </w:r>
          <w:r w:rsidRPr="00F87DA7">
            <w:rPr>
              <w:rFonts w:asciiTheme="minorHAnsi" w:hAnsiTheme="minorHAnsi"/>
              <w:lang w:val="sr-Cyrl-RS"/>
            </w:rPr>
            <w:instrText xml:space="preserve"> TOC \o "1-3" \h \z \u </w:instrText>
          </w:r>
          <w:r w:rsidRPr="00F87DA7">
            <w:rPr>
              <w:rFonts w:asciiTheme="minorHAnsi" w:hAnsiTheme="minorHAnsi"/>
              <w:lang w:val="sr-Cyrl-RS"/>
            </w:rPr>
            <w:fldChar w:fldCharType="separate"/>
          </w:r>
          <w:hyperlink w:anchor="_Toc193979781" w:history="1">
            <w:r w:rsidR="00D62512" w:rsidRPr="003942B0">
              <w:rPr>
                <w:rStyle w:val="Hyperlink"/>
                <w:b/>
                <w:bCs/>
                <w:noProof/>
              </w:rPr>
              <w:t xml:space="preserve">1. Управување со отпад </w:t>
            </w:r>
          </w:hyperlink>
          <w:r w:rsidR="00D62512">
            <w:rPr>
              <w:noProof/>
              <w:webHidden/>
            </w:rPr>
            <w:tab/>
          </w:r>
          <w:r w:rsidR="00D62512">
            <w:rPr>
              <w:noProof/>
              <w:webHidden/>
            </w:rPr>
            <w:fldChar w:fldCharType="begin"/>
          </w:r>
          <w:r w:rsidR="00D62512">
            <w:rPr>
              <w:noProof/>
              <w:webHidden/>
            </w:rPr>
            <w:instrText xml:space="preserve"> PAGEREF _Toc193979781 \h </w:instrText>
          </w:r>
          <w:r w:rsidR="00D62512">
            <w:rPr>
              <w:noProof/>
              <w:webHidden/>
            </w:rPr>
          </w:r>
          <w:r w:rsidR="00D62512">
            <w:rPr>
              <w:noProof/>
              <w:webHidden/>
            </w:rPr>
            <w:fldChar w:fldCharType="separate"/>
          </w:r>
          <w:hyperlink w:anchor="_Toc193979781" w:history="1">
            <w:r w:rsidR="00D62512">
              <w:rPr>
                <w:noProof/>
                <w:webHidden/>
              </w:rPr>
              <w:t>3</w:t>
            </w:r>
          </w:hyperlink>
          <w:r w:rsidR="00D62512">
            <w:rPr>
              <w:noProof/>
              <w:webHidden/>
            </w:rPr>
            <w:fldChar w:fldCharType="end"/>
          </w:r>
        </w:p>
        <w:p w14:paraId="2587EC28" w14:textId="32A4B36C" w:rsidR="00D62512" w:rsidRDefault="00D62512">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2" w:history="1">
            <w:r w:rsidRPr="003942B0">
              <w:rPr>
                <w:rStyle w:val="Hyperlink"/>
                <w:b/>
                <w:bCs/>
                <w:noProof/>
              </w:rPr>
              <w:t xml:space="preserve">2. Заштеда на енергија и вода </w:t>
            </w:r>
          </w:hyperlink>
          <w:r>
            <w:rPr>
              <w:noProof/>
              <w:webHidden/>
            </w:rPr>
            <w:tab/>
          </w:r>
          <w:r>
            <w:rPr>
              <w:noProof/>
              <w:webHidden/>
            </w:rPr>
            <w:fldChar w:fldCharType="begin"/>
          </w:r>
          <w:r>
            <w:rPr>
              <w:noProof/>
              <w:webHidden/>
            </w:rPr>
            <w:instrText xml:space="preserve"> PAGEREF _Toc193979782 \h </w:instrText>
          </w:r>
          <w:r>
            <w:rPr>
              <w:noProof/>
              <w:webHidden/>
            </w:rPr>
          </w:r>
          <w:r>
            <w:rPr>
              <w:noProof/>
              <w:webHidden/>
            </w:rPr>
            <w:fldChar w:fldCharType="separate"/>
          </w:r>
          <w:hyperlink w:anchor="_Toc193979782" w:history="1">
            <w:r>
              <w:rPr>
                <w:noProof/>
                <w:webHidden/>
              </w:rPr>
              <w:t>4</w:t>
            </w:r>
          </w:hyperlink>
          <w:r>
            <w:rPr>
              <w:noProof/>
              <w:webHidden/>
            </w:rPr>
            <w:fldChar w:fldCharType="end"/>
          </w:r>
        </w:p>
        <w:p w14:paraId="6A7B6FF4" w14:textId="324A549B" w:rsidR="00D62512" w:rsidRDefault="00D62512">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3" w:history="1">
            <w:r w:rsidRPr="003942B0">
              <w:rPr>
                <w:rStyle w:val="Hyperlink"/>
                <w:b/>
                <w:bCs/>
                <w:noProof/>
              </w:rPr>
              <w:t xml:space="preserve">3. Спречување на загадувањето </w:t>
            </w:r>
          </w:hyperlink>
          <w:r>
            <w:rPr>
              <w:noProof/>
              <w:webHidden/>
            </w:rPr>
            <w:tab/>
          </w:r>
          <w:r>
            <w:rPr>
              <w:noProof/>
              <w:webHidden/>
            </w:rPr>
            <w:fldChar w:fldCharType="begin"/>
          </w:r>
          <w:r>
            <w:rPr>
              <w:noProof/>
              <w:webHidden/>
            </w:rPr>
            <w:instrText xml:space="preserve"> PAGEREF _Toc193979783 \h </w:instrText>
          </w:r>
          <w:r>
            <w:rPr>
              <w:noProof/>
              <w:webHidden/>
            </w:rPr>
          </w:r>
          <w:r>
            <w:rPr>
              <w:noProof/>
              <w:webHidden/>
            </w:rPr>
            <w:fldChar w:fldCharType="separate"/>
          </w:r>
          <w:hyperlink w:anchor="_Toc193979783" w:history="1">
            <w:r>
              <w:rPr>
                <w:noProof/>
                <w:webHidden/>
              </w:rPr>
              <w:t>9</w:t>
            </w:r>
          </w:hyperlink>
          <w:r>
            <w:rPr>
              <w:noProof/>
              <w:webHidden/>
            </w:rPr>
            <w:fldChar w:fldCharType="end"/>
          </w:r>
        </w:p>
        <w:p w14:paraId="1C82D10A" w14:textId="15374C27" w:rsidR="00D62512" w:rsidRDefault="00D62512">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4" w:history="1">
            <w:r w:rsidRPr="003942B0">
              <w:rPr>
                <w:rStyle w:val="Hyperlink"/>
                <w:b/>
                <w:bCs/>
                <w:noProof/>
              </w:rPr>
              <w:t xml:space="preserve">4. Пакување и одржлив транспорт </w:t>
            </w:r>
          </w:hyperlink>
          <w:r>
            <w:rPr>
              <w:noProof/>
              <w:webHidden/>
            </w:rPr>
            <w:tab/>
          </w:r>
          <w:r>
            <w:rPr>
              <w:noProof/>
              <w:webHidden/>
            </w:rPr>
            <w:fldChar w:fldCharType="begin"/>
          </w:r>
          <w:r>
            <w:rPr>
              <w:noProof/>
              <w:webHidden/>
            </w:rPr>
            <w:instrText xml:space="preserve"> PAGEREF _Toc193979784 \h </w:instrText>
          </w:r>
          <w:r>
            <w:rPr>
              <w:noProof/>
              <w:webHidden/>
            </w:rPr>
          </w:r>
          <w:r>
            <w:rPr>
              <w:noProof/>
              <w:webHidden/>
            </w:rPr>
            <w:fldChar w:fldCharType="separate"/>
          </w:r>
          <w:hyperlink w:anchor="_Toc193979784" w:history="1">
            <w:r>
              <w:rPr>
                <w:noProof/>
                <w:webHidden/>
              </w:rPr>
              <w:t>10</w:t>
            </w:r>
          </w:hyperlink>
          <w:r>
            <w:rPr>
              <w:noProof/>
              <w:webHidden/>
            </w:rPr>
            <w:fldChar w:fldCharType="end"/>
          </w:r>
        </w:p>
        <w:p w14:paraId="619A279A" w14:textId="167FAAA5" w:rsidR="00D62512" w:rsidRDefault="00D62512">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5" w:history="1">
            <w:r w:rsidRPr="003942B0">
              <w:rPr>
                <w:rStyle w:val="Hyperlink"/>
                <w:b/>
                <w:bCs/>
                <w:noProof/>
              </w:rPr>
              <w:t xml:space="preserve">5. Зелени набавки и зелени финансиски инструменти </w:t>
            </w:r>
          </w:hyperlink>
          <w:r>
            <w:rPr>
              <w:noProof/>
              <w:webHidden/>
            </w:rPr>
            <w:tab/>
          </w:r>
          <w:r>
            <w:rPr>
              <w:noProof/>
              <w:webHidden/>
            </w:rPr>
            <w:fldChar w:fldCharType="begin"/>
          </w:r>
          <w:r>
            <w:rPr>
              <w:noProof/>
              <w:webHidden/>
            </w:rPr>
            <w:instrText xml:space="preserve"> PAGEREF _Toc193979785 \h </w:instrText>
          </w:r>
          <w:r>
            <w:rPr>
              <w:noProof/>
              <w:webHidden/>
            </w:rPr>
          </w:r>
          <w:r>
            <w:rPr>
              <w:noProof/>
              <w:webHidden/>
            </w:rPr>
            <w:fldChar w:fldCharType="separate"/>
          </w:r>
          <w:hyperlink w:anchor="_Toc193979785" w:history="1">
            <w:r>
              <w:rPr>
                <w:noProof/>
                <w:webHidden/>
              </w:rPr>
              <w:t>11</w:t>
            </w:r>
          </w:hyperlink>
          <w:r>
            <w:rPr>
              <w:noProof/>
              <w:webHidden/>
            </w:rPr>
            <w:fldChar w:fldCharType="end"/>
          </w:r>
        </w:p>
        <w:p w14:paraId="71EE16E9" w14:textId="51E2B673" w:rsidR="00D62512" w:rsidRDefault="00D62512">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6" w:history="1">
            <w:r w:rsidRPr="003942B0">
              <w:rPr>
                <w:rStyle w:val="Hyperlink"/>
                <w:b/>
                <w:bCs/>
                <w:noProof/>
              </w:rPr>
              <w:t xml:space="preserve">6. </w:t>
            </w:r>
            <w:r w:rsidR="0037473F">
              <w:rPr>
                <w:rStyle w:val="Hyperlink"/>
                <w:b/>
                <w:bCs/>
                <w:noProof/>
              </w:rPr>
              <w:t>Озеленување</w:t>
            </w:r>
            <w:r w:rsidRPr="003942B0">
              <w:rPr>
                <w:rStyle w:val="Hyperlink"/>
                <w:b/>
                <w:bCs/>
                <w:noProof/>
              </w:rPr>
              <w:t xml:space="preserve"> на канцеларијата </w:t>
            </w:r>
          </w:hyperlink>
          <w:r>
            <w:rPr>
              <w:noProof/>
              <w:webHidden/>
            </w:rPr>
            <w:tab/>
          </w:r>
          <w:r>
            <w:rPr>
              <w:noProof/>
              <w:webHidden/>
            </w:rPr>
            <w:fldChar w:fldCharType="begin"/>
          </w:r>
          <w:r>
            <w:rPr>
              <w:noProof/>
              <w:webHidden/>
            </w:rPr>
            <w:instrText xml:space="preserve"> PAGEREF _Toc193979786 \h </w:instrText>
          </w:r>
          <w:r>
            <w:rPr>
              <w:noProof/>
              <w:webHidden/>
            </w:rPr>
          </w:r>
          <w:r>
            <w:rPr>
              <w:noProof/>
              <w:webHidden/>
            </w:rPr>
            <w:fldChar w:fldCharType="separate"/>
          </w:r>
          <w:hyperlink w:anchor="_Toc193979786" w:history="1">
            <w:r>
              <w:rPr>
                <w:noProof/>
                <w:webHidden/>
              </w:rPr>
              <w:t>12</w:t>
            </w:r>
          </w:hyperlink>
          <w:r>
            <w:rPr>
              <w:noProof/>
              <w:webHidden/>
            </w:rPr>
            <w:fldChar w:fldCharType="end"/>
          </w:r>
        </w:p>
        <w:p w14:paraId="321FA427" w14:textId="55F1CBEC" w:rsidR="007743B7" w:rsidRPr="00F87DA7" w:rsidRDefault="007743B7" w:rsidP="009F3244">
          <w:pPr>
            <w:pStyle w:val="TOC1"/>
            <w:tabs>
              <w:tab w:val="right" w:leader="dot" w:pos="9653"/>
            </w:tabs>
            <w:rPr>
              <w:rFonts w:asciiTheme="minorHAnsi" w:hAnsiTheme="minorHAnsi"/>
              <w:lang w:val="sr-Cyrl-RS"/>
            </w:rPr>
          </w:pPr>
          <w:r w:rsidRPr="00F87DA7">
            <w:rPr>
              <w:rFonts w:asciiTheme="minorHAnsi" w:hAnsiTheme="minorHAnsi"/>
              <w:b/>
              <w:bCs/>
              <w:lang w:val="sr-Cyrl-RS"/>
            </w:rPr>
            <w:fldChar w:fldCharType="end"/>
          </w:r>
        </w:p>
      </w:sdtContent>
    </w:sdt>
    <w:p w14:paraId="7429F0A6" w14:textId="4365CFE8" w:rsidR="00FC5BEF" w:rsidRDefault="007743B7" w:rsidP="00550B09">
      <w:pPr>
        <w:rPr>
          <w:rFonts w:asciiTheme="minorHAnsi" w:hAnsiTheme="minorHAnsi"/>
        </w:rPr>
      </w:pPr>
      <w:r w:rsidRPr="00F87DA7">
        <w:rPr>
          <w:rFonts w:asciiTheme="minorHAnsi" w:hAnsiTheme="minorHAnsi"/>
        </w:rPr>
        <w:t xml:space="preserve"> </w:t>
      </w:r>
    </w:p>
    <w:p w14:paraId="102162D1" w14:textId="77777777" w:rsidR="00E909EA" w:rsidRDefault="00E909EA" w:rsidP="00550B09">
      <w:pPr>
        <w:rPr>
          <w:rFonts w:asciiTheme="minorHAnsi" w:hAnsiTheme="minorHAnsi"/>
        </w:rPr>
      </w:pPr>
    </w:p>
    <w:p w14:paraId="6BD89941" w14:textId="77777777" w:rsidR="00E909EA" w:rsidRDefault="00E909EA" w:rsidP="00550B09">
      <w:pPr>
        <w:rPr>
          <w:rFonts w:asciiTheme="minorHAnsi" w:hAnsiTheme="minorHAnsi"/>
        </w:rPr>
      </w:pPr>
    </w:p>
    <w:p w14:paraId="6710E081" w14:textId="77777777" w:rsidR="00027551" w:rsidRDefault="00027551" w:rsidP="00550B09">
      <w:pPr>
        <w:rPr>
          <w:rFonts w:asciiTheme="minorHAnsi" w:hAnsiTheme="minorHAnsi"/>
        </w:rPr>
      </w:pPr>
    </w:p>
    <w:p w14:paraId="5FA4DFDD" w14:textId="77777777" w:rsidR="00027551" w:rsidRDefault="00027551" w:rsidP="00550B09">
      <w:pPr>
        <w:rPr>
          <w:rFonts w:asciiTheme="minorHAnsi" w:hAnsiTheme="minorHAnsi"/>
        </w:rPr>
      </w:pPr>
    </w:p>
    <w:p w14:paraId="6F7C4EB1" w14:textId="77777777" w:rsidR="00E909EA" w:rsidRDefault="00E909EA" w:rsidP="00550B09">
      <w:pPr>
        <w:rPr>
          <w:rFonts w:asciiTheme="minorHAnsi" w:hAnsiTheme="minorHAnsi"/>
        </w:rPr>
      </w:pPr>
    </w:p>
    <w:p w14:paraId="0EE3D4B7" w14:textId="77777777" w:rsidR="00E909EA" w:rsidRPr="00F87DA7" w:rsidRDefault="00E909EA" w:rsidP="00550B09">
      <w:pPr>
        <w:rPr>
          <w:rFonts w:asciiTheme="minorHAnsi" w:hAnsiTheme="minorHAnsi"/>
        </w:rPr>
      </w:pPr>
    </w:p>
    <w:p w14:paraId="65CFBBD9" w14:textId="77777777" w:rsidR="00755A81" w:rsidRPr="00F87DA7" w:rsidRDefault="00755A81" w:rsidP="00550B09">
      <w:pPr>
        <w:rPr>
          <w:rFonts w:asciiTheme="minorHAnsi" w:hAnsiTheme="minorHAnsi"/>
        </w:rPr>
      </w:pPr>
    </w:p>
    <w:p w14:paraId="14C38752" w14:textId="77777777" w:rsidR="002D49A1" w:rsidRPr="00F87DA7" w:rsidRDefault="002D49A1" w:rsidP="00550B09">
      <w:pPr>
        <w:rPr>
          <w:rFonts w:asciiTheme="minorHAnsi" w:hAnsiTheme="minorHAnsi"/>
        </w:rPr>
      </w:pPr>
    </w:p>
    <w:tbl>
      <w:tblPr>
        <w:tblStyle w:val="TableGrid"/>
        <w:tblW w:w="0" w:type="auto"/>
        <w:tblLook w:val="04A0" w:firstRow="1" w:lastRow="0" w:firstColumn="1" w:lastColumn="0" w:noHBand="0" w:noVBand="1"/>
      </w:tblPr>
      <w:tblGrid>
        <w:gridCol w:w="9879"/>
      </w:tblGrid>
      <w:tr w:rsidR="002D49A1" w:rsidRPr="00F87DA7" w14:paraId="499B55EB" w14:textId="77777777" w:rsidTr="002D49A1">
        <w:tc>
          <w:tcPr>
            <w:tcW w:w="9879" w:type="dxa"/>
          </w:tcPr>
          <w:p w14:paraId="402F0B65" w14:textId="77777777" w:rsidR="0095555A" w:rsidRPr="00F87DA7" w:rsidRDefault="0095555A" w:rsidP="0095555A">
            <w:pPr>
              <w:jc w:val="both"/>
              <w:rPr>
                <w:rFonts w:asciiTheme="minorHAnsi" w:hAnsiTheme="minorHAnsi"/>
              </w:rPr>
            </w:pPr>
          </w:p>
          <w:p w14:paraId="7471B78B" w14:textId="481EC0EC" w:rsidR="0095555A" w:rsidRPr="00F87DA7" w:rsidRDefault="009263EF" w:rsidP="0095555A">
            <w:pPr>
              <w:jc w:val="both"/>
              <w:rPr>
                <w:rFonts w:asciiTheme="minorHAnsi" w:hAnsiTheme="minorHAnsi"/>
              </w:rPr>
            </w:pPr>
            <w:r w:rsidRPr="00F87DA7">
              <w:rPr>
                <w:rFonts w:asciiTheme="minorHAnsi" w:hAnsiTheme="minorHAnsi"/>
              </w:rPr>
              <w:t xml:space="preserve">Краткиот водич за </w:t>
            </w:r>
            <w:r w:rsidR="0037473F">
              <w:rPr>
                <w:rFonts w:asciiTheme="minorHAnsi" w:hAnsiTheme="minorHAnsi"/>
              </w:rPr>
              <w:t>озеленување</w:t>
            </w:r>
            <w:r w:rsidRPr="00F87DA7">
              <w:rPr>
                <w:rFonts w:asciiTheme="minorHAnsi" w:hAnsiTheme="minorHAnsi"/>
              </w:rPr>
              <w:t xml:space="preserve"> на вашиот бизнис на едно место систематизира практични мерки и препораки кои МСП можат да ги применат во својот бизнис. Мерките и препораките се класифицирани во три групи. Првата група ја сочинуваат мерки/препораки кои не бараат инвестиции и каде заштедите се постигнуваат со промена на однесувањето. Втората група се состои од мерки/препораки кои бараат мали инвестиции и вообичаено можат да бидат финансирани од самите МСП. Третата група мерки ја сочинуваат капитални инвестиции, односно мерки кои бараат инвестициски пристап. За мерките кои бараат капитални инвестиции, можно е да се обезбедат надворешни извори на финансирање во форма на поволни заеми и субвенции. Секоја од наведените мерки има своја визуелна ознака. Овој водич е првенствено наменет за МСП од секторот преработувачка индустрија. Но, може да го користат деловни субјекти од други сектори и организации од јавниот и граѓанскиот сектор кои се заинтересирани за зелена транзиција и </w:t>
            </w:r>
            <w:r w:rsidR="0037473F">
              <w:rPr>
                <w:rFonts w:asciiTheme="minorHAnsi" w:hAnsiTheme="minorHAnsi"/>
              </w:rPr>
              <w:t>озеленување</w:t>
            </w:r>
            <w:r w:rsidRPr="00F87DA7">
              <w:rPr>
                <w:rFonts w:asciiTheme="minorHAnsi" w:hAnsiTheme="minorHAnsi"/>
              </w:rPr>
              <w:t xml:space="preserve"> на бизнисот. Проектните партнери не прифаќаат одговорност за загуба или штета што произлегува од толкувањето на информациите во овој водич.</w:t>
            </w:r>
          </w:p>
        </w:tc>
      </w:tr>
    </w:tbl>
    <w:p w14:paraId="0D1C2585" w14:textId="77777777" w:rsidR="002D49A1" w:rsidRPr="00F87DA7" w:rsidRDefault="002D49A1" w:rsidP="00550B09">
      <w:pPr>
        <w:rPr>
          <w:rFonts w:asciiTheme="minorHAnsi" w:hAnsiTheme="minorHAnsi"/>
        </w:rPr>
      </w:pPr>
    </w:p>
    <w:p w14:paraId="1FB57572" w14:textId="5AD1214D" w:rsidR="00755A81" w:rsidRPr="00F87DA7" w:rsidRDefault="005C0642" w:rsidP="005C0642">
      <w:pPr>
        <w:jc w:val="center"/>
        <w:rPr>
          <w:rFonts w:asciiTheme="minorHAnsi" w:hAnsiTheme="minorHAnsi"/>
        </w:rPr>
      </w:pPr>
      <w:r w:rsidRPr="00F87DA7">
        <w:rPr>
          <w:rFonts w:asciiTheme="minorHAnsi" w:hAnsiTheme="minorHAnsi"/>
        </w:rPr>
        <w:t>Визуелни знаци на замор</w:t>
      </w:r>
    </w:p>
    <w:tbl>
      <w:tblPr>
        <w:tblStyle w:val="TableGrid"/>
        <w:tblW w:w="0" w:type="auto"/>
        <w:tblLook w:val="04A0" w:firstRow="1" w:lastRow="0" w:firstColumn="1" w:lastColumn="0" w:noHBand="0" w:noVBand="1"/>
      </w:tblPr>
      <w:tblGrid>
        <w:gridCol w:w="2469"/>
        <w:gridCol w:w="2470"/>
        <w:gridCol w:w="2470"/>
        <w:gridCol w:w="2470"/>
      </w:tblGrid>
      <w:tr w:rsidR="00791B73" w:rsidRPr="00F87DA7" w14:paraId="64A3C551" w14:textId="77777777" w:rsidTr="002605AA">
        <w:tc>
          <w:tcPr>
            <w:tcW w:w="2469" w:type="dxa"/>
            <w:vAlign w:val="center"/>
          </w:tcPr>
          <w:p w14:paraId="18278948" w14:textId="77777777" w:rsidR="00791B73" w:rsidRPr="00F87DA7" w:rsidRDefault="00791B73" w:rsidP="002605AA">
            <w:pPr>
              <w:jc w:val="center"/>
              <w:rPr>
                <w:rFonts w:asciiTheme="minorHAnsi" w:hAnsiTheme="minorHAnsi"/>
                <w:color w:val="009900"/>
                <w:lang w:eastAsia="bg-BG"/>
              </w:rPr>
            </w:pPr>
            <w:r w:rsidRPr="00F87DA7">
              <w:rPr>
                <w:rFonts w:asciiTheme="minorHAnsi" w:hAnsiTheme="minorHAnsi"/>
                <w:color w:val="009900"/>
                <w:lang w:eastAsia="bg-BG"/>
              </w:rPr>
              <w:t>Не е потребна инвестиција - заштедите се постигнуваат со промена на однесувањето</w:t>
            </w:r>
          </w:p>
        </w:tc>
        <w:tc>
          <w:tcPr>
            <w:tcW w:w="2470" w:type="dxa"/>
            <w:vAlign w:val="center"/>
          </w:tcPr>
          <w:p w14:paraId="3FCA415C" w14:textId="77777777" w:rsidR="00791B73" w:rsidRPr="00F87DA7" w:rsidRDefault="00791B73" w:rsidP="002605AA">
            <w:pPr>
              <w:jc w:val="center"/>
              <w:rPr>
                <w:rFonts w:asciiTheme="minorHAnsi" w:hAnsiTheme="minorHAnsi"/>
                <w:color w:val="0000FF"/>
                <w:lang w:eastAsia="bg-BG"/>
              </w:rPr>
            </w:pPr>
            <w:r w:rsidRPr="00F87DA7">
              <w:rPr>
                <w:rFonts w:asciiTheme="minorHAnsi" w:hAnsiTheme="minorHAnsi"/>
                <w:color w:val="0000FF"/>
                <w:lang w:eastAsia="bg-BG"/>
              </w:rPr>
              <w:t>Мали инвестиции</w:t>
            </w:r>
          </w:p>
        </w:tc>
        <w:tc>
          <w:tcPr>
            <w:tcW w:w="2470" w:type="dxa"/>
            <w:vAlign w:val="center"/>
          </w:tcPr>
          <w:p w14:paraId="4D3A34B9" w14:textId="77777777" w:rsidR="00791B73" w:rsidRPr="00F87DA7" w:rsidRDefault="00791B73" w:rsidP="002605AA">
            <w:pPr>
              <w:jc w:val="center"/>
              <w:rPr>
                <w:rFonts w:asciiTheme="minorHAnsi" w:hAnsiTheme="minorHAnsi"/>
                <w:color w:val="C00000"/>
                <w:lang w:eastAsia="bg-BG"/>
              </w:rPr>
            </w:pPr>
            <w:r w:rsidRPr="00F87DA7">
              <w:rPr>
                <w:rFonts w:asciiTheme="minorHAnsi" w:hAnsiTheme="minorHAnsi"/>
                <w:color w:val="C00000"/>
                <w:lang w:eastAsia="bg-BG"/>
              </w:rPr>
              <w:t>Капитални инвестиции</w:t>
            </w:r>
          </w:p>
        </w:tc>
        <w:tc>
          <w:tcPr>
            <w:tcW w:w="2470" w:type="dxa"/>
            <w:vAlign w:val="center"/>
          </w:tcPr>
          <w:p w14:paraId="4D056FED" w14:textId="77777777" w:rsidR="00791B73" w:rsidRPr="00F87DA7" w:rsidRDefault="00791B73" w:rsidP="002605AA">
            <w:pPr>
              <w:jc w:val="center"/>
              <w:rPr>
                <w:rFonts w:asciiTheme="minorHAnsi" w:hAnsiTheme="minorHAnsi"/>
                <w:lang w:eastAsia="bg-BG"/>
              </w:rPr>
            </w:pPr>
            <w:r w:rsidRPr="00F87DA7">
              <w:rPr>
                <w:rFonts w:asciiTheme="minorHAnsi" w:hAnsiTheme="minorHAnsi"/>
                <w:lang w:eastAsia="bg-BG"/>
              </w:rPr>
              <w:t>Расположливи заеми и/или субвенции</w:t>
            </w:r>
          </w:p>
        </w:tc>
      </w:tr>
      <w:tr w:rsidR="00791B73" w:rsidRPr="00F87DA7" w14:paraId="4CE483A2" w14:textId="77777777" w:rsidTr="00791B73">
        <w:trPr>
          <w:trHeight w:val="622"/>
        </w:trPr>
        <w:tc>
          <w:tcPr>
            <w:tcW w:w="2469" w:type="dxa"/>
            <w:vAlign w:val="center"/>
          </w:tcPr>
          <w:p w14:paraId="79D595AE" w14:textId="6577D8FB" w:rsidR="00791B73" w:rsidRPr="00F87DA7" w:rsidRDefault="00791B73" w:rsidP="00791B73">
            <w:pPr>
              <w:jc w:val="center"/>
              <w:rPr>
                <w:rFonts w:asciiTheme="minorHAnsi" w:hAnsiTheme="minorHAnsi"/>
                <w:lang w:eastAsia="bg-BG"/>
              </w:rPr>
            </w:pPr>
            <w:r w:rsidRPr="00F87DA7">
              <w:rPr>
                <w:noProof/>
                <w:lang w:val="sr-Latn-RS" w:eastAsia="sr-Latn-RS"/>
              </w:rPr>
              <mc:AlternateContent>
                <mc:Choice Requires="wps">
                  <w:drawing>
                    <wp:inline distT="0" distB="0" distL="0" distR="0" wp14:anchorId="41CC1157" wp14:editId="4CC20F9F">
                      <wp:extent cx="274320" cy="274320"/>
                      <wp:effectExtent l="19050" t="19050" r="11430" b="11430"/>
                      <wp:docPr id="145756835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7798E3" w14:textId="77777777" w:rsidR="00791B73" w:rsidRPr="007228EB" w:rsidRDefault="00791B73" w:rsidP="00FE7327">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41CC1157" id="Oval 7" o:spid="_x0000_s102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" fillcolor="white [3212]" strokecolor="green" strokeweight="3pt">
                      <v:path arrowok="t"/>
                      <o:lock v:ext="edit" aspectratio="t"/>
                      <v:textbox inset="0,0,0,0">
                        <w:txbxContent>
                          <w:p w14:paraId="0C7798E3" w14:textId="77777777" w:rsidR="00791B73" w:rsidRPr="007228EB" w:rsidRDefault="00791B73" w:rsidP="00FE7327">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c>
          <w:tcPr>
            <w:tcW w:w="2470" w:type="dxa"/>
            <w:vAlign w:val="center"/>
          </w:tcPr>
          <w:p w14:paraId="11DC2B93" w14:textId="35D0EEA5" w:rsidR="00791B73" w:rsidRPr="00F87DA7" w:rsidRDefault="00791B73" w:rsidP="00791B73">
            <w:pPr>
              <w:jc w:val="center"/>
              <w:rPr>
                <w:rFonts w:asciiTheme="minorHAnsi" w:hAnsiTheme="minorHAnsi"/>
                <w:lang w:eastAsia="bg-BG"/>
              </w:rPr>
            </w:pPr>
            <w:r w:rsidRPr="00F87DA7">
              <w:rPr>
                <w:noProof/>
                <w:lang w:val="sr-Latn-RS" w:eastAsia="sr-Latn-RS"/>
              </w:rPr>
              <mc:AlternateContent>
                <mc:Choice Requires="wps">
                  <w:drawing>
                    <wp:inline distT="0" distB="0" distL="0" distR="0" wp14:anchorId="2B60012A" wp14:editId="1D197E34">
                      <wp:extent cx="274320" cy="274320"/>
                      <wp:effectExtent l="19050" t="19050" r="11430" b="11430"/>
                      <wp:docPr id="119401398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FBEC96" w14:textId="77777777" w:rsidR="00791B73" w:rsidRPr="007228EB" w:rsidRDefault="00791B73" w:rsidP="00FE7327">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B60012A" id="_x0000_s102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" fillcolor="#eaf1dd [662]" strokecolor="green" strokeweight="3pt">
                      <v:path arrowok="t"/>
                      <o:lock v:ext="edit" aspectratio="t"/>
                      <v:textbox inset="0,0,0,0">
                        <w:txbxContent>
                          <w:p w14:paraId="68FBEC96" w14:textId="77777777" w:rsidR="00791B73" w:rsidRPr="007228EB" w:rsidRDefault="00791B73" w:rsidP="00FE7327">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c>
          <w:tcPr>
            <w:tcW w:w="2470" w:type="dxa"/>
            <w:vAlign w:val="center"/>
          </w:tcPr>
          <w:p w14:paraId="46806784" w14:textId="509E520B" w:rsidR="00791B73" w:rsidRPr="00F87DA7" w:rsidRDefault="00791B73" w:rsidP="00791B73">
            <w:pPr>
              <w:jc w:val="center"/>
              <w:rPr>
                <w:rFonts w:asciiTheme="minorHAnsi" w:hAnsiTheme="minorHAnsi"/>
                <w:lang w:eastAsia="bg-BG"/>
              </w:rPr>
            </w:pPr>
            <w:r w:rsidRPr="00F87DA7">
              <w:rPr>
                <w:noProof/>
                <w:lang w:val="sr-Latn-RS" w:eastAsia="sr-Latn-RS"/>
              </w:rPr>
              <mc:AlternateContent>
                <mc:Choice Requires="wps">
                  <w:drawing>
                    <wp:inline distT="0" distB="0" distL="0" distR="0" wp14:anchorId="64BE5CCA" wp14:editId="03296154">
                      <wp:extent cx="274320" cy="274320"/>
                      <wp:effectExtent l="19050" t="19050" r="11430" b="11430"/>
                      <wp:docPr id="195638202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949C3" w14:textId="77777777" w:rsidR="00791B73" w:rsidRPr="00791B73" w:rsidRDefault="00791B73" w:rsidP="00FE7327">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4BE5CCA" id="_x0000_s102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" fillcolor="#dbe5f1 [660]" strokecolor="green" strokeweight="3pt">
                      <v:path arrowok="t"/>
                      <o:lock v:ext="edit" aspectratio="t"/>
                      <v:textbox inset="0,0,0,0">
                        <w:txbxContent>
                          <w:p w14:paraId="5D2949C3" w14:textId="77777777" w:rsidR="00791B73" w:rsidRPr="00791B73" w:rsidRDefault="00791B73" w:rsidP="00FE7327">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c>
          <w:tcPr>
            <w:tcW w:w="2470" w:type="dxa"/>
            <w:vAlign w:val="center"/>
          </w:tcPr>
          <w:p w14:paraId="471006DF" w14:textId="78838C97" w:rsidR="00791B73" w:rsidRPr="00F87DA7" w:rsidRDefault="00791B73" w:rsidP="00791B73">
            <w:pPr>
              <w:jc w:val="center"/>
              <w:rPr>
                <w:rFonts w:asciiTheme="minorHAnsi" w:hAnsiTheme="minorHAnsi"/>
                <w:lang w:eastAsia="bg-BG"/>
              </w:rPr>
            </w:pPr>
            <w:r w:rsidRPr="00F87DA7">
              <w:rPr>
                <w:noProof/>
                <w:lang w:val="sr-Latn-RS" w:eastAsia="sr-Latn-RS"/>
              </w:rPr>
              <mc:AlternateContent>
                <mc:Choice Requires="wps">
                  <w:drawing>
                    <wp:inline distT="0" distB="0" distL="0" distR="0" wp14:anchorId="69B5885F" wp14:editId="743D86BD">
                      <wp:extent cx="274320" cy="274320"/>
                      <wp:effectExtent l="19050" t="19050" r="11430" b="11430"/>
                      <wp:docPr id="22671708"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6023954C" w14:textId="77777777" w:rsidR="00791B73" w:rsidRPr="00736B08" w:rsidRDefault="00791B73" w:rsidP="00FE7327">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9B5885F" id="_x0000_s102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" fillcolor="#dbe5f1 [660]" strokecolor="#c0504d [3205]" strokeweight="2.25pt">
                      <v:path arrowok="t"/>
                      <o:lock v:ext="edit" aspectratio="t"/>
                      <v:textbox inset="0,0,0,0">
                        <w:txbxContent>
                          <w:p w14:paraId="6023954C" w14:textId="77777777" w:rsidR="00791B73" w:rsidRPr="00736B08" w:rsidRDefault="00791B73" w:rsidP="00FE7327">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r>
    </w:tbl>
    <w:p w14:paraId="0A8A2A7C" w14:textId="77777777" w:rsidR="00755A81" w:rsidRPr="00F87DA7" w:rsidRDefault="00755A81" w:rsidP="00550B09">
      <w:pPr>
        <w:rPr>
          <w:rFonts w:asciiTheme="minorHAnsi" w:hAnsiTheme="minorHAnsi"/>
        </w:rPr>
      </w:pPr>
    </w:p>
    <w:p w14:paraId="0E4CA172" w14:textId="0DD406B0" w:rsidR="008B53FC" w:rsidRPr="00F87DA7" w:rsidRDefault="008B53FC" w:rsidP="008B53FC">
      <w:pPr>
        <w:pStyle w:val="Heading1"/>
        <w:spacing w:before="0" w:after="0"/>
        <w:rPr>
          <w:rFonts w:asciiTheme="minorHAnsi" w:hAnsiTheme="minorHAnsi" w:cstheme="minorHAnsi"/>
          <w:b/>
          <w:bCs/>
          <w:color w:val="auto"/>
          <w:sz w:val="22"/>
          <w:szCs w:val="22"/>
        </w:rPr>
      </w:pPr>
      <w:bookmarkStart w:id="1" w:name="_Toc193979781"/>
      <w:r w:rsidRPr="00F87DA7">
        <w:rPr>
          <w:rFonts w:asciiTheme="minorHAnsi" w:hAnsiTheme="minorHAnsi" w:cstheme="minorHAnsi"/>
          <w:b/>
          <w:bCs/>
          <w:color w:val="auto"/>
          <w:sz w:val="22"/>
          <w:szCs w:val="22"/>
        </w:rPr>
        <w:t xml:space="preserve">1. </w:t>
      </w:r>
      <w:r w:rsidR="00B71436" w:rsidRPr="00F87DA7">
        <w:rPr>
          <w:rFonts w:asciiTheme="minorHAnsi" w:hAnsiTheme="minorHAnsi" w:cstheme="minorHAnsi"/>
          <w:b/>
          <w:bCs/>
          <w:color w:val="auto"/>
          <w:sz w:val="22"/>
          <w:szCs w:val="22"/>
        </w:rPr>
        <w:t>Управување со отпад</w:t>
      </w:r>
      <w:bookmarkEnd w:id="1"/>
    </w:p>
    <w:p w14:paraId="2CDA4E6F" w14:textId="77777777" w:rsidR="008B53FC" w:rsidRPr="00F87DA7" w:rsidRDefault="008B53FC" w:rsidP="008B53FC">
      <w:pPr>
        <w:rPr>
          <w:rFonts w:asciiTheme="minorHAnsi" w:hAnsiTheme="minorHAnsi"/>
        </w:rPr>
      </w:pPr>
      <w:bookmarkStart w:id="2" w:name="_Hlk1938700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26FB1D47"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61DD03E1" w14:textId="1A561F09" w:rsidR="00F8013B" w:rsidRPr="00F87DA7" w:rsidRDefault="00F75709" w:rsidP="00F75709">
            <w:bookmarkStart w:id="3" w:name="_Hlk193867517"/>
            <w:r w:rsidRPr="00F87DA7">
              <w:rPr>
                <w:color w:val="008000"/>
              </w:rPr>
              <w:t>Мерки и препораки кои не бараат инвестиции: Намалување на отпадот и рециклирање</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6EAC100"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7E90EFA1" wp14:editId="1945FCFC">
                      <wp:extent cx="274320" cy="274320"/>
                      <wp:effectExtent l="19050" t="19050" r="11430" b="11430"/>
                      <wp:docPr id="140121328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245CC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7E90EFA1" id="_x0000_s103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" fillcolor="white [3212]" strokecolor="green" strokeweight="3pt">
                      <v:path arrowok="t"/>
                      <o:lock v:ext="edit" aspectratio="t"/>
                      <v:textbox inset="0,0,0,0">
                        <w:txbxContent>
                          <w:p w14:paraId="53245CC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F87DA7" w14:paraId="11A04899"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17D9E6A9" w14:textId="0A684911" w:rsidR="00DC6447" w:rsidRPr="00F87DA7" w:rsidRDefault="00772AAE">
            <w:pPr>
              <w:pStyle w:val="ListParagraph"/>
              <w:numPr>
                <w:ilvl w:val="0"/>
                <w:numId w:val="2"/>
              </w:numPr>
              <w:jc w:val="both"/>
              <w:rPr>
                <w:color w:val="009900"/>
              </w:rPr>
            </w:pPr>
            <w:r w:rsidRPr="00F87DA7">
              <w:rPr>
                <w:color w:val="009900"/>
              </w:rPr>
              <w:t>Најдете пазар за отпад:</w:t>
            </w:r>
          </w:p>
          <w:p w14:paraId="25EA3E2C" w14:textId="2F212E04" w:rsidR="00320973" w:rsidRPr="00F87DA7" w:rsidRDefault="00DC6447">
            <w:pPr>
              <w:pStyle w:val="ListParagraph"/>
              <w:numPr>
                <w:ilvl w:val="0"/>
                <w:numId w:val="3"/>
              </w:numPr>
              <w:jc w:val="both"/>
              <w:rPr>
                <w:color w:val="009900"/>
              </w:rPr>
            </w:pPr>
            <w:r w:rsidRPr="00F87DA7">
              <w:rPr>
                <w:color w:val="009900"/>
              </w:rPr>
              <w:t xml:space="preserve">Пребарајте го националниот регистар </w:t>
            </w:r>
            <w:r w:rsidRPr="00F87DA7">
              <w:rPr>
                <w:rFonts w:asciiTheme="minorHAnsi" w:hAnsiTheme="minorHAnsi"/>
                <w:color w:val="009900"/>
              </w:rPr>
              <w:t xml:space="preserve">на економски субјекти кои се занимаваат со собирање, транспортирање, складирање, третман и отстранување на опасен и неопасен отпад ( </w:t>
            </w:r>
            <w:hyperlink r:id="rId8" w:history="1">
              <w:r w:rsidRPr="00F87DA7">
                <w:rPr>
                  <w:rStyle w:val="Hyperlink"/>
                  <w:rFonts w:asciiTheme="minorHAnsi" w:hAnsiTheme="minorHAnsi"/>
                </w:rPr>
                <w:t xml:space="preserve">https://sepa.gov.rs/registri-u-oblasti-upravljanja-otpadom/ </w:t>
              </w:r>
            </w:hyperlink>
            <w:r w:rsidRPr="00F87DA7">
              <w:rPr>
                <w:rFonts w:asciiTheme="minorHAnsi" w:hAnsiTheme="minorHAnsi"/>
                <w:color w:val="009900"/>
              </w:rPr>
              <w:t>).</w:t>
            </w:r>
          </w:p>
          <w:p w14:paraId="4FA12CB0" w14:textId="7FC9424C" w:rsidR="00DC6447" w:rsidRPr="00F87DA7" w:rsidRDefault="00DC6447">
            <w:pPr>
              <w:pStyle w:val="ListParagraph"/>
              <w:numPr>
                <w:ilvl w:val="0"/>
                <w:numId w:val="3"/>
              </w:numPr>
              <w:jc w:val="both"/>
              <w:rPr>
                <w:color w:val="009900"/>
              </w:rPr>
            </w:pPr>
            <w:r w:rsidRPr="00F87DA7">
              <w:rPr>
                <w:color w:val="009900"/>
              </w:rPr>
              <w:t>За време на деловните средби со добавувачите и клиентите, една од темите е отпадот и нуспроизводите од производниот процес.</w:t>
            </w:r>
          </w:p>
          <w:p w14:paraId="18578358" w14:textId="180791E8" w:rsidR="00772AAE" w:rsidRPr="00F87DA7" w:rsidRDefault="00772AAE">
            <w:pPr>
              <w:pStyle w:val="ListParagraph"/>
              <w:numPr>
                <w:ilvl w:val="0"/>
                <w:numId w:val="2"/>
              </w:numPr>
              <w:jc w:val="both"/>
              <w:rPr>
                <w:color w:val="009900"/>
              </w:rPr>
            </w:pPr>
            <w:r w:rsidRPr="00F87DA7">
              <w:rPr>
                <w:color w:val="009900"/>
              </w:rPr>
              <w:t>Барајте начини за повторна употреба на отпадот и нуспроизводите во рамките на компанијата (повторна употреба во производствениот процес или употреба за греење или други корисни цели).</w:t>
            </w:r>
          </w:p>
          <w:p w14:paraId="43A9764C" w14:textId="7860935F" w:rsidR="00772AAE" w:rsidRPr="00F87DA7" w:rsidRDefault="00772AAE">
            <w:pPr>
              <w:pStyle w:val="ListParagraph"/>
              <w:numPr>
                <w:ilvl w:val="0"/>
                <w:numId w:val="2"/>
              </w:numPr>
              <w:rPr>
                <w:rFonts w:asciiTheme="minorHAnsi" w:hAnsiTheme="minorHAnsi"/>
                <w:color w:val="009900"/>
              </w:rPr>
            </w:pPr>
            <w:r w:rsidRPr="00F87DA7">
              <w:rPr>
                <w:rFonts w:asciiTheme="minorHAnsi" w:hAnsiTheme="minorHAnsi"/>
                <w:color w:val="009900"/>
              </w:rPr>
              <w:t>Повторно употребете ги материјалите за пакување (користете рендан рециклирана хартија за пакување наместо топчиња од стиропор или обвивка со меурчиња).</w:t>
            </w:r>
          </w:p>
          <w:p w14:paraId="3EBADBEB" w14:textId="083DAF9B" w:rsidR="00772AAE" w:rsidRPr="00F87DA7" w:rsidRDefault="00772AAE">
            <w:pPr>
              <w:pStyle w:val="ListParagraph"/>
              <w:numPr>
                <w:ilvl w:val="0"/>
                <w:numId w:val="2"/>
              </w:numPr>
              <w:rPr>
                <w:rFonts w:asciiTheme="minorHAnsi" w:hAnsiTheme="minorHAnsi"/>
                <w:color w:val="009900"/>
              </w:rPr>
            </w:pPr>
            <w:r w:rsidRPr="00F87DA7">
              <w:rPr>
                <w:rFonts w:asciiTheme="minorHAnsi" w:hAnsiTheme="minorHAnsi"/>
                <w:color w:val="009900"/>
              </w:rPr>
              <w:t>Користете батерии што се полнат наместо батерии за еднократна употреба.</w:t>
            </w:r>
          </w:p>
          <w:p w14:paraId="2193A695" w14:textId="77777777" w:rsidR="00772AAE" w:rsidRPr="00F87DA7" w:rsidRDefault="00772AAE">
            <w:pPr>
              <w:pStyle w:val="ListParagraph"/>
              <w:numPr>
                <w:ilvl w:val="0"/>
                <w:numId w:val="2"/>
              </w:numPr>
              <w:rPr>
                <w:color w:val="009900"/>
              </w:rPr>
            </w:pPr>
            <w:r w:rsidRPr="00F87DA7">
              <w:rPr>
                <w:rFonts w:asciiTheme="minorHAnsi" w:hAnsiTheme="minorHAnsi"/>
                <w:color w:val="009900"/>
              </w:rPr>
              <w:t>Рециклирајте градежни материјали.</w:t>
            </w:r>
          </w:p>
          <w:p w14:paraId="076FF759" w14:textId="46B43576" w:rsidR="00772AAE" w:rsidRPr="00F87DA7" w:rsidRDefault="00CC6B8C">
            <w:pPr>
              <w:pStyle w:val="ListParagraph"/>
              <w:numPr>
                <w:ilvl w:val="0"/>
                <w:numId w:val="2"/>
              </w:numPr>
              <w:rPr>
                <w:color w:val="009900"/>
              </w:rPr>
            </w:pPr>
            <w:r w:rsidRPr="00F87DA7">
              <w:rPr>
                <w:color w:val="009900"/>
              </w:rPr>
              <w:t>Употреба во производството на суровини без непотребни нечистотии (повисока чистота).</w:t>
            </w:r>
          </w:p>
          <w:p w14:paraId="0A9F0570" w14:textId="0AA45B63" w:rsidR="00F8013B" w:rsidRPr="00F87DA7" w:rsidRDefault="00772AAE" w:rsidP="007557B7">
            <w:pPr>
              <w:pStyle w:val="ListParagraph"/>
              <w:numPr>
                <w:ilvl w:val="0"/>
                <w:numId w:val="2"/>
              </w:numPr>
              <w:jc w:val="both"/>
              <w:rPr>
                <w:color w:val="009900"/>
              </w:rPr>
            </w:pPr>
            <w:r w:rsidRPr="00F87DA7">
              <w:rPr>
                <w:color w:val="009900"/>
              </w:rPr>
              <w:t>Ако веќе не ви треба стар уред, донирајте или продадете го наместо да го фрлите на депонија.</w:t>
            </w:r>
          </w:p>
        </w:tc>
      </w:tr>
    </w:tbl>
    <w:p w14:paraId="68CF4A6C" w14:textId="77777777" w:rsidR="00DC6447" w:rsidRPr="00F87DA7" w:rsidRDefault="00DC6447"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192BE27B"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337E986" w14:textId="4486F696" w:rsidR="00F8013B" w:rsidRPr="00F87DA7" w:rsidRDefault="00F75709" w:rsidP="00F75709">
            <w:pPr>
              <w:rPr>
                <w:color w:val="0000FF"/>
              </w:rPr>
            </w:pPr>
            <w:r w:rsidRPr="00F87DA7">
              <w:rPr>
                <w:color w:val="0000FF"/>
              </w:rPr>
              <w:t>Мерки и препораки кои бараат мали инвестиции: Намалување на отпадот и рециклирање</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3306710E"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2D070F03" wp14:editId="02D7BA2A">
                      <wp:extent cx="274320" cy="274320"/>
                      <wp:effectExtent l="19050" t="19050" r="11430" b="11430"/>
                      <wp:docPr id="162934375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8D2C8"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D070F03" id="_x0000_s103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" fillcolor="#eaf1dd [662]" strokecolor="green" strokeweight="3pt">
                      <v:path arrowok="t"/>
                      <o:lock v:ext="edit" aspectratio="t"/>
                      <v:textbox inset="0,0,0,0">
                        <w:txbxContent>
                          <w:p w14:paraId="3508D2C8"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F87DA7" w14:paraId="5E0CE7EC"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27D1B448" w14:textId="77777777" w:rsidR="00D0269F" w:rsidRPr="00F87DA7" w:rsidRDefault="00D0269F">
            <w:pPr>
              <w:pStyle w:val="ListParagraph"/>
              <w:numPr>
                <w:ilvl w:val="0"/>
                <w:numId w:val="2"/>
              </w:numPr>
              <w:jc w:val="both"/>
              <w:rPr>
                <w:color w:val="0000FF"/>
              </w:rPr>
            </w:pPr>
            <w:r w:rsidRPr="00F87DA7">
              <w:rPr>
                <w:color w:val="0000FF"/>
              </w:rPr>
              <w:t>Промена на изворот на суровини со префрлување на рециклирани суровини или суровини со поголем удел на рециклирани компоненти.</w:t>
            </w:r>
          </w:p>
          <w:p w14:paraId="1F419AC2" w14:textId="6C367C1D" w:rsidR="00966347" w:rsidRPr="00F87DA7" w:rsidRDefault="00966347">
            <w:pPr>
              <w:pStyle w:val="ListParagraph"/>
              <w:numPr>
                <w:ilvl w:val="0"/>
                <w:numId w:val="2"/>
              </w:numPr>
              <w:jc w:val="both"/>
              <w:rPr>
                <w:color w:val="0000FF"/>
              </w:rPr>
            </w:pPr>
            <w:r w:rsidRPr="00F87DA7">
              <w:rPr>
                <w:color w:val="0000FF"/>
              </w:rPr>
              <w:t>Обезбедување контејнери за собирање и рециклирање (зелени контејнери - стаклени и стаклени шишиња, сини - хартија и картон, црвен - опасен отпад (е-отпад), жолт - пластичен отпад, портокалово - метал и сив - кафеав - органски отпад).</w:t>
            </w:r>
          </w:p>
          <w:p w14:paraId="3C998476" w14:textId="71969434" w:rsidR="00966347" w:rsidRPr="00F87DA7" w:rsidRDefault="00966347">
            <w:pPr>
              <w:pStyle w:val="ListParagraph"/>
              <w:numPr>
                <w:ilvl w:val="0"/>
                <w:numId w:val="2"/>
              </w:numPr>
              <w:jc w:val="both"/>
              <w:rPr>
                <w:color w:val="0000FF"/>
              </w:rPr>
            </w:pPr>
            <w:r w:rsidRPr="00F87DA7">
              <w:rPr>
                <w:color w:val="0000FF"/>
              </w:rPr>
              <w:t>Отстранете го отпадот во одредени контејнери.</w:t>
            </w:r>
          </w:p>
          <w:p w14:paraId="20F52C0E" w14:textId="406F21B9" w:rsidR="00772AAE" w:rsidRPr="00F87DA7" w:rsidRDefault="00772AAE">
            <w:pPr>
              <w:pStyle w:val="ListParagraph"/>
              <w:numPr>
                <w:ilvl w:val="0"/>
                <w:numId w:val="2"/>
              </w:numPr>
              <w:jc w:val="both"/>
              <w:rPr>
                <w:color w:val="0000FF"/>
              </w:rPr>
            </w:pPr>
            <w:r w:rsidRPr="00F87DA7">
              <w:rPr>
                <w:color w:val="0000FF"/>
              </w:rPr>
              <w:t>Доколку е можно, вратете му пластична, стаклена и слична амбалажа на производителот.</w:t>
            </w:r>
          </w:p>
          <w:p w14:paraId="1AD3FB67" w14:textId="77777777" w:rsidR="00F8013B" w:rsidRPr="00F87DA7" w:rsidRDefault="00966347">
            <w:pPr>
              <w:pStyle w:val="ListParagraph"/>
              <w:numPr>
                <w:ilvl w:val="0"/>
                <w:numId w:val="2"/>
              </w:numPr>
              <w:rPr>
                <w:color w:val="0000FF"/>
              </w:rPr>
            </w:pPr>
            <w:r w:rsidRPr="00F87DA7">
              <w:rPr>
                <w:color w:val="0000FF"/>
              </w:rPr>
              <w:t>Компостирање на биоразградлив органски отпад.</w:t>
            </w:r>
          </w:p>
          <w:p w14:paraId="76377EFD" w14:textId="1F91913C" w:rsidR="00A81D3E" w:rsidRPr="00F87DA7" w:rsidRDefault="00A81D3E">
            <w:pPr>
              <w:pStyle w:val="ListParagraph"/>
              <w:numPr>
                <w:ilvl w:val="0"/>
                <w:numId w:val="2"/>
              </w:numPr>
              <w:rPr>
                <w:color w:val="0000FF"/>
              </w:rPr>
            </w:pPr>
            <w:r w:rsidRPr="00F87DA7">
              <w:rPr>
                <w:rFonts w:asciiTheme="minorHAnsi" w:hAnsiTheme="minorHAnsi"/>
                <w:color w:val="0000FF"/>
              </w:rPr>
              <w:t>Собира и рециклира е-отпад (ЦД-а, ДВД-а, касети со тонер, електронски уреди).</w:t>
            </w:r>
          </w:p>
          <w:p w14:paraId="22D75E71" w14:textId="674AA773" w:rsidR="00E70720" w:rsidRPr="00F87DA7" w:rsidRDefault="00E70720">
            <w:pPr>
              <w:pStyle w:val="ListParagraph"/>
              <w:numPr>
                <w:ilvl w:val="0"/>
                <w:numId w:val="2"/>
              </w:numPr>
              <w:jc w:val="both"/>
              <w:rPr>
                <w:color w:val="0000FF"/>
              </w:rPr>
            </w:pPr>
            <w:r w:rsidRPr="00F87DA7">
              <w:rPr>
                <w:color w:val="0000FF"/>
              </w:rPr>
              <w:t>Сепарација и собирање на посебните категории на отпад (отпад од пакување, отпадни батерии и акумулатори, отпадна гума, отпадни масла, отпад од електричен и електронски систем итн.) и нивно предавање на овластен собирач, бидејќи нивното рециклирање може да произведе нови производи, а може да се користи и како енергија во индустријата.</w:t>
            </w:r>
          </w:p>
          <w:p w14:paraId="071B68F7" w14:textId="6451CA11" w:rsidR="00D0269F" w:rsidRPr="00F87DA7" w:rsidRDefault="00D0269F">
            <w:pPr>
              <w:pStyle w:val="ListParagraph"/>
              <w:numPr>
                <w:ilvl w:val="0"/>
                <w:numId w:val="2"/>
              </w:numPr>
              <w:rPr>
                <w:color w:val="0000FF"/>
              </w:rPr>
            </w:pPr>
            <w:r w:rsidRPr="00F87DA7">
              <w:rPr>
                <w:color w:val="0000FF"/>
              </w:rPr>
              <w:t>Инсталирање на сушари за раце во тоалети за да се елиминираат хартиените крпи.</w:t>
            </w:r>
          </w:p>
          <w:p w14:paraId="1275822B" w14:textId="54C40A1B" w:rsidR="00D0269F" w:rsidRPr="00F87DA7" w:rsidRDefault="00D0269F">
            <w:pPr>
              <w:pStyle w:val="ListParagraph"/>
              <w:numPr>
                <w:ilvl w:val="0"/>
                <w:numId w:val="2"/>
              </w:numPr>
              <w:rPr>
                <w:color w:val="0000FF"/>
              </w:rPr>
            </w:pPr>
            <w:r w:rsidRPr="00F87DA7">
              <w:rPr>
                <w:color w:val="0000FF"/>
              </w:rPr>
              <w:t>Поправка на скршени уреди (компјутери, принтери итн.) наместо нивна замена и фрлање.</w:t>
            </w:r>
          </w:p>
          <w:p w14:paraId="439C4B98" w14:textId="3E4629BE" w:rsidR="00CC6B8C" w:rsidRPr="00F87DA7" w:rsidRDefault="00CC6B8C">
            <w:pPr>
              <w:pStyle w:val="ListParagraph"/>
              <w:numPr>
                <w:ilvl w:val="0"/>
                <w:numId w:val="2"/>
              </w:numPr>
              <w:rPr>
                <w:color w:val="0000FF"/>
              </w:rPr>
            </w:pPr>
            <w:r w:rsidRPr="00F87DA7">
              <w:rPr>
                <w:rFonts w:asciiTheme="minorHAnsi" w:hAnsiTheme="minorHAnsi"/>
                <w:color w:val="0000FF"/>
              </w:rPr>
              <w:t>Поправка и повторна употреба на дрвени палети.</w:t>
            </w:r>
          </w:p>
        </w:tc>
      </w:tr>
    </w:tbl>
    <w:p w14:paraId="302A438B" w14:textId="77777777" w:rsidR="00F8013B" w:rsidRPr="00F87DA7" w:rsidRDefault="00F8013B" w:rsidP="00F8013B">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F8013B" w:rsidRPr="00F87DA7" w14:paraId="2EF5D812" w14:textId="77777777" w:rsidTr="002605AA">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606DFA2B" w14:textId="2A663445" w:rsidR="00F8013B" w:rsidRPr="00F87DA7" w:rsidRDefault="00F75709" w:rsidP="00F75709">
            <w:pPr>
              <w:jc w:val="both"/>
              <w:rPr>
                <w:color w:val="C00000"/>
              </w:rPr>
            </w:pPr>
            <w:r w:rsidRPr="00F87DA7">
              <w:rPr>
                <w:color w:val="C00000"/>
              </w:rPr>
              <w:t>Мерки и препораки кои бараат капитални инвестиции: Намалување на отпадот и рециклирање</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623392E"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290D8918" wp14:editId="07511B2B">
                      <wp:extent cx="274320" cy="274320"/>
                      <wp:effectExtent l="19050" t="19050" r="11430" b="11430"/>
                      <wp:docPr id="171850692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2E8B0B57"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90D8918" id="_x0000_s103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" fillcolor="#dbe5f1 [660]" strokecolor="#c0504d [3205]" strokeweight="2.25pt">
                      <v:path arrowok="t"/>
                      <o:lock v:ext="edit" aspectratio="t"/>
                      <v:textbox inset="0,0,0,0">
                        <w:txbxContent>
                          <w:p w14:paraId="2E8B0B57"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05599B0"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4D8BE2A3" wp14:editId="0A8272E4">
                      <wp:extent cx="274320" cy="274320"/>
                      <wp:effectExtent l="19050" t="19050" r="11430" b="11430"/>
                      <wp:docPr id="207916448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3EC36D"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4D8BE2A3" id="_x0000_s103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" fillcolor="#dbe5f1 [660]" strokecolor="green" strokeweight="3pt">
                      <v:path arrowok="t"/>
                      <o:lock v:ext="edit" aspectratio="t"/>
                      <v:textbox inset="0,0,0,0">
                        <w:txbxContent>
                          <w:p w14:paraId="273EC36D"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F8013B" w:rsidRPr="00F87DA7" w14:paraId="42111C90" w14:textId="77777777" w:rsidTr="002605AA">
        <w:tc>
          <w:tcPr>
            <w:tcW w:w="9879" w:type="dxa"/>
            <w:gridSpan w:val="3"/>
            <w:tcBorders>
              <w:top w:val="single" w:sz="12" w:space="0" w:color="008000"/>
              <w:left w:val="dotted" w:sz="4" w:space="0" w:color="008000"/>
              <w:bottom w:val="single" w:sz="12" w:space="0" w:color="008000"/>
              <w:right w:val="dotted" w:sz="4" w:space="0" w:color="008000"/>
            </w:tcBorders>
          </w:tcPr>
          <w:p w14:paraId="20DFCB6A" w14:textId="77777777" w:rsidR="00E70720" w:rsidRPr="00F87DA7" w:rsidRDefault="00E70720">
            <w:pPr>
              <w:pStyle w:val="ListParagraph"/>
              <w:numPr>
                <w:ilvl w:val="0"/>
                <w:numId w:val="2"/>
              </w:numPr>
              <w:jc w:val="both"/>
              <w:rPr>
                <w:color w:val="C00000"/>
              </w:rPr>
            </w:pPr>
            <w:r w:rsidRPr="00F87DA7">
              <w:rPr>
                <w:color w:val="C00000"/>
              </w:rPr>
              <w:t>Оптимизација на перформансите на постоечките процеси (или воведување на нови ефикасни процеси) на производството.</w:t>
            </w:r>
          </w:p>
          <w:p w14:paraId="5AF3B90C" w14:textId="3B9278DE" w:rsidR="00966347" w:rsidRPr="00F87DA7" w:rsidRDefault="00966347">
            <w:pPr>
              <w:pStyle w:val="ListParagraph"/>
              <w:numPr>
                <w:ilvl w:val="0"/>
                <w:numId w:val="2"/>
              </w:numPr>
              <w:jc w:val="both"/>
              <w:rPr>
                <w:color w:val="C00000"/>
              </w:rPr>
            </w:pPr>
            <w:r w:rsidRPr="00F87DA7">
              <w:rPr>
                <w:color w:val="C00000"/>
              </w:rPr>
              <w:t>Изработка на физибилити студии и техничка документација за инвестиции во опрема и/или објекти за управување со отпад, третман на отпадни води и отпадни води.</w:t>
            </w:r>
          </w:p>
          <w:p w14:paraId="530EE038" w14:textId="77777777" w:rsidR="00966347" w:rsidRPr="00F87DA7" w:rsidRDefault="00966347">
            <w:pPr>
              <w:pStyle w:val="ListParagraph"/>
              <w:numPr>
                <w:ilvl w:val="0"/>
                <w:numId w:val="2"/>
              </w:numPr>
              <w:jc w:val="both"/>
              <w:rPr>
                <w:color w:val="C00000"/>
              </w:rPr>
            </w:pPr>
            <w:r w:rsidRPr="00F87DA7">
              <w:rPr>
                <w:color w:val="C00000"/>
              </w:rPr>
              <w:t>Инвестиции во опрема и/или капацитети за управување со отпад, отпадни води и третман на отпадни води.</w:t>
            </w:r>
          </w:p>
          <w:p w14:paraId="15010C3E" w14:textId="77777777" w:rsidR="00F8013B" w:rsidRPr="00F87DA7" w:rsidRDefault="00966347">
            <w:pPr>
              <w:pStyle w:val="ListParagraph"/>
              <w:numPr>
                <w:ilvl w:val="0"/>
                <w:numId w:val="2"/>
              </w:numPr>
              <w:jc w:val="both"/>
              <w:rPr>
                <w:color w:val="C00000"/>
              </w:rPr>
            </w:pPr>
            <w:r w:rsidRPr="00F87DA7">
              <w:rPr>
                <w:color w:val="C00000"/>
              </w:rPr>
              <w:t>Инвестиции во третман на отпад преку претворање на отпадот во биогас, синтетички гас или топлина.</w:t>
            </w:r>
          </w:p>
          <w:p w14:paraId="625BC97B" w14:textId="1B8DA9FB" w:rsidR="00240B88" w:rsidRPr="00F87DA7" w:rsidRDefault="00240B88">
            <w:pPr>
              <w:pStyle w:val="ListParagraph"/>
              <w:numPr>
                <w:ilvl w:val="0"/>
                <w:numId w:val="2"/>
              </w:numPr>
              <w:jc w:val="both"/>
              <w:rPr>
                <w:color w:val="C00000"/>
              </w:rPr>
            </w:pPr>
            <w:r w:rsidRPr="00F87DA7">
              <w:rPr>
                <w:color w:val="C00000"/>
              </w:rPr>
              <w:t>Поставување на паметна корпа и преса/компактор за управување со отпад. Повеќе детали на:</w:t>
            </w:r>
          </w:p>
          <w:p w14:paraId="44064A88" w14:textId="5528DF80" w:rsidR="00240B88" w:rsidRPr="00F87DA7" w:rsidRDefault="00240B88" w:rsidP="00240B88">
            <w:pPr>
              <w:ind w:left="360"/>
              <w:jc w:val="both"/>
              <w:rPr>
                <w:color w:val="C00000"/>
              </w:rPr>
            </w:pPr>
            <w:hyperlink r:id="rId9" w:history="1">
              <w:r w:rsidRPr="00F87DA7">
                <w:rPr>
                  <w:rStyle w:val="Hyperlink"/>
                </w:rPr>
                <w:t>https://www.youtube.com/watch?v=-ssjriO8RNo</w:t>
              </w:r>
            </w:hyperlink>
          </w:p>
          <w:p w14:paraId="286EE9EE" w14:textId="122874E0" w:rsidR="00240B88" w:rsidRPr="00F87DA7" w:rsidRDefault="00240B88" w:rsidP="00240B88">
            <w:pPr>
              <w:ind w:left="360"/>
              <w:jc w:val="both"/>
              <w:rPr>
                <w:color w:val="C00000"/>
              </w:rPr>
            </w:pPr>
            <w:hyperlink r:id="rId10" w:history="1">
              <w:r w:rsidRPr="00F87DA7">
                <w:rPr>
                  <w:rStyle w:val="Hyperlink"/>
                </w:rPr>
                <w:t>https://www.youtube.com/watch?v=5rnpbcnz4og</w:t>
              </w:r>
            </w:hyperlink>
          </w:p>
        </w:tc>
      </w:tr>
    </w:tbl>
    <w:p w14:paraId="7904592B" w14:textId="400BD516" w:rsidR="008B53FC" w:rsidRPr="00F87DA7" w:rsidRDefault="008B53FC" w:rsidP="008B53FC">
      <w:pPr>
        <w:pStyle w:val="Heading1"/>
        <w:spacing w:before="0" w:after="0"/>
        <w:rPr>
          <w:rFonts w:asciiTheme="minorHAnsi" w:hAnsiTheme="minorHAnsi" w:cstheme="minorHAnsi"/>
          <w:b/>
          <w:bCs/>
          <w:color w:val="auto"/>
          <w:sz w:val="22"/>
          <w:szCs w:val="22"/>
        </w:rPr>
      </w:pPr>
      <w:bookmarkStart w:id="4" w:name="_Toc193979782"/>
      <w:bookmarkEnd w:id="2"/>
      <w:bookmarkEnd w:id="3"/>
      <w:r w:rsidRPr="00F87DA7">
        <w:rPr>
          <w:rFonts w:asciiTheme="minorHAnsi" w:hAnsiTheme="minorHAnsi" w:cstheme="minorHAnsi"/>
          <w:b/>
          <w:bCs/>
          <w:color w:val="auto"/>
          <w:sz w:val="22"/>
          <w:szCs w:val="22"/>
        </w:rPr>
        <w:t xml:space="preserve">2. </w:t>
      </w:r>
      <w:r w:rsidR="00B71436" w:rsidRPr="00F87DA7">
        <w:rPr>
          <w:rFonts w:asciiTheme="minorHAnsi" w:hAnsiTheme="minorHAnsi" w:cstheme="minorHAnsi"/>
          <w:b/>
          <w:bCs/>
          <w:color w:val="auto"/>
          <w:sz w:val="22"/>
          <w:szCs w:val="22"/>
        </w:rPr>
        <w:t>Заштеда на енергија и вода</w:t>
      </w:r>
      <w:bookmarkEnd w:id="4"/>
    </w:p>
    <w:p w14:paraId="2B772901" w14:textId="77777777" w:rsidR="0091117F" w:rsidRPr="00F87DA7" w:rsidRDefault="0091117F" w:rsidP="008B53FC">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5605E6CD"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D124AA5" w14:textId="7AE47525" w:rsidR="00F8013B" w:rsidRPr="00F87DA7" w:rsidRDefault="00862AFC" w:rsidP="00862AFC">
            <w:r w:rsidRPr="00F87DA7">
              <w:rPr>
                <w:color w:val="008000"/>
              </w:rPr>
              <w:t>Мерки и препораки кои не бараат инвестиции: Подобрување на енергетската ефикасност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21C67868"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48858836" wp14:editId="45C75509">
                      <wp:extent cx="274320" cy="274320"/>
                      <wp:effectExtent l="19050" t="19050" r="11430" b="11430"/>
                      <wp:docPr id="196763371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35597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48858836" id="_x0000_s1034"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" fillcolor="white [3212]" strokecolor="green" strokeweight="3pt">
                      <v:path arrowok="t"/>
                      <o:lock v:ext="edit" aspectratio="t"/>
                      <v:textbox inset="0,0,0,0">
                        <w:txbxContent>
                          <w:p w14:paraId="6C35597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F87DA7" w14:paraId="7258BF9A"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455AA6FC" w14:textId="77777777" w:rsidR="00482365" w:rsidRPr="00F87DA7" w:rsidRDefault="00482365">
            <w:pPr>
              <w:pStyle w:val="ListParagraph"/>
              <w:numPr>
                <w:ilvl w:val="0"/>
                <w:numId w:val="2"/>
              </w:numPr>
              <w:rPr>
                <w:color w:val="008000"/>
              </w:rPr>
            </w:pPr>
            <w:r w:rsidRPr="00F87DA7">
              <w:rPr>
                <w:color w:val="008000"/>
              </w:rPr>
              <w:t>Рационално користете уреди за греење и ладење (не загревајте или ладете ги просториите додека истовремено ја проветрувате просторијата). Ако отворате прозорец долго време, исклучете го системот за греење или ладење.</w:t>
            </w:r>
          </w:p>
          <w:p w14:paraId="679B438A" w14:textId="33690F77" w:rsidR="00482365" w:rsidRPr="00F87DA7" w:rsidRDefault="00482365">
            <w:pPr>
              <w:pStyle w:val="ListParagraph"/>
              <w:numPr>
                <w:ilvl w:val="0"/>
                <w:numId w:val="2"/>
              </w:numPr>
              <w:jc w:val="both"/>
              <w:rPr>
                <w:color w:val="008000"/>
              </w:rPr>
            </w:pPr>
            <w:r w:rsidRPr="00F87DA7">
              <w:rPr>
                <w:color w:val="008000"/>
              </w:rPr>
              <w:t>Прилагодете ги собните температури. Термичкиот комфор е прашање на навика и лична перцепција за удобност. Пријатната клима во просторијата создава неопходен услов за благосостојба и здравје, како и добри перформанси на работа. Температурата, влажноста и личната конституција влијаат на чувството и благосостојбата на луѓето во собите. Препорачани собни температури заедничка просторија 20°C; соблекувална 22 – 24°C; тоалет 15 – 17°C; канцелариски простори 20°C; работилница 12°C; скалила 12 – 15°C и гаража 5°C. Ако ја намалите температурата што ја одржувате во просторијата за само 1°C, можете да заштедите околу 5% од топлинската енергија годишно.</w:t>
            </w:r>
          </w:p>
          <w:p w14:paraId="2492E622" w14:textId="342C3F90" w:rsidR="00482365" w:rsidRPr="00F87DA7" w:rsidRDefault="00DA3796">
            <w:pPr>
              <w:pStyle w:val="ListParagraph"/>
              <w:numPr>
                <w:ilvl w:val="0"/>
                <w:numId w:val="2"/>
              </w:numPr>
              <w:jc w:val="both"/>
              <w:rPr>
                <w:color w:val="008000"/>
              </w:rPr>
            </w:pPr>
            <w:r w:rsidRPr="00F87DA7">
              <w:rPr>
                <w:color w:val="008000"/>
              </w:rPr>
              <w:t>Намалете ги или исклучете ги радијаторите во просториите што не ги користите и помеѓу 17:00 и 6:00 часот и за време на викендите. За ноќно работење се препорачува собна температура од 15°C. Ако температурата е пониска, ќе биде потребно многу повеќе време и енергија за повторно загревање на зградата.</w:t>
            </w:r>
          </w:p>
          <w:p w14:paraId="5341A055" w14:textId="77777777" w:rsidR="00DA3796" w:rsidRPr="00F87DA7" w:rsidRDefault="00DA3796">
            <w:pPr>
              <w:pStyle w:val="ListParagraph"/>
              <w:numPr>
                <w:ilvl w:val="0"/>
                <w:numId w:val="2"/>
              </w:numPr>
              <w:jc w:val="both"/>
              <w:rPr>
                <w:color w:val="008000"/>
              </w:rPr>
            </w:pPr>
            <w:r w:rsidRPr="00F87DA7">
              <w:rPr>
                <w:color w:val="008000"/>
              </w:rPr>
              <w:t>Не покривајте ги радијаторите со завеси или мебел бидејќи тоа ја намалува нивната топлинска ефикасност.</w:t>
            </w:r>
          </w:p>
          <w:p w14:paraId="4608F009" w14:textId="6385DC96" w:rsidR="00072A01" w:rsidRPr="00F87DA7" w:rsidRDefault="00072A01">
            <w:pPr>
              <w:pStyle w:val="ListParagraph"/>
              <w:numPr>
                <w:ilvl w:val="0"/>
                <w:numId w:val="2"/>
              </w:numPr>
              <w:jc w:val="both"/>
              <w:rPr>
                <w:color w:val="008000"/>
              </w:rPr>
            </w:pPr>
            <w:r w:rsidRPr="00F87DA7">
              <w:rPr>
                <w:color w:val="008000"/>
              </w:rPr>
              <w:t>Ако е можно, користете тајмер за да го поставите вашето греење да се вклучува и исклучува во текот на денот. Исклучете го околу 30 минути пред да излезете од собата.</w:t>
            </w:r>
          </w:p>
          <w:p w14:paraId="4A809730" w14:textId="606336C0" w:rsidR="00687DBE" w:rsidRPr="00F87DA7" w:rsidRDefault="00687DBE">
            <w:pPr>
              <w:pStyle w:val="ListParagraph"/>
              <w:numPr>
                <w:ilvl w:val="0"/>
                <w:numId w:val="2"/>
              </w:numPr>
              <w:jc w:val="both"/>
              <w:rPr>
                <w:color w:val="008000"/>
              </w:rPr>
            </w:pPr>
            <w:r w:rsidRPr="00F87DA7">
              <w:rPr>
                <w:color w:val="008000"/>
              </w:rPr>
              <w:t xml:space="preserve">Користете ролетни или сенки на прозорците за да ја блокирате директната сончева светлина. Во лето, надворешните ролетни можат да ја намалат температурата во просторијата до 8 </w:t>
            </w:r>
            <w:r w:rsidRPr="00F87DA7">
              <w:rPr>
                <w:color w:val="008000"/>
                <w:vertAlign w:val="superscript"/>
              </w:rPr>
              <w:t xml:space="preserve">o </w:t>
            </w:r>
            <w:r w:rsidRPr="00F87DA7">
              <w:rPr>
                <w:color w:val="008000"/>
              </w:rPr>
              <w:t>C. Потребата за ладење во некои простории е намалена, додека во некои случаи ладењето воопшто не е потребно. Во зима, ролетни и завеси треба да се користат ноќе за да се спречи загубата на топлина од куќата. Ролетните можат да ја намалат загубата на топлина до 10%.</w:t>
            </w:r>
          </w:p>
          <w:p w14:paraId="379D7E64" w14:textId="77777777" w:rsidR="00482365" w:rsidRPr="00F87DA7" w:rsidRDefault="00482365">
            <w:pPr>
              <w:pStyle w:val="ListParagraph"/>
              <w:numPr>
                <w:ilvl w:val="0"/>
                <w:numId w:val="2"/>
              </w:numPr>
              <w:jc w:val="both"/>
              <w:rPr>
                <w:color w:val="008000"/>
              </w:rPr>
            </w:pPr>
            <w:r w:rsidRPr="00F87DA7">
              <w:rPr>
                <w:color w:val="008000"/>
              </w:rPr>
              <w:t>Прилагодете ја вашата гардероба на сезоната за да не мора дополнително да го загревате просторот за да постигнете чувство на удобност.</w:t>
            </w:r>
          </w:p>
          <w:p w14:paraId="4BCE8B2D" w14:textId="77777777" w:rsidR="00DA3796" w:rsidRPr="00F87DA7" w:rsidRDefault="00DA3796">
            <w:pPr>
              <w:pStyle w:val="ListParagraph"/>
              <w:numPr>
                <w:ilvl w:val="0"/>
                <w:numId w:val="2"/>
              </w:numPr>
              <w:jc w:val="both"/>
              <w:rPr>
                <w:color w:val="008000"/>
              </w:rPr>
            </w:pPr>
            <w:r w:rsidRPr="00F87DA7">
              <w:rPr>
                <w:color w:val="008000"/>
              </w:rPr>
              <w:t xml:space="preserve">Вклучете ги системите за климатизација и вентилација само ако се неопходни за одредена употреба на просторијата. Ладење на просторијата на премногу ниски температури во лето не е пожелно. При пониски температури се зголемува сушењето на воздухот (роса на внатрешната единица), што е штетно за енергијата и здравјето. Бидејќи голем дел од енергијата се троши на извлекување на влага од воздухот, капацитетот на уредот за ладење е значително намален. Затоа, температурата на контролорот треба да се постави на 25-26 </w:t>
            </w:r>
            <w:r w:rsidRPr="00F87DA7">
              <w:rPr>
                <w:color w:val="008000"/>
                <w:vertAlign w:val="superscript"/>
              </w:rPr>
              <w:t xml:space="preserve">o </w:t>
            </w:r>
            <w:r w:rsidRPr="00F87DA7">
              <w:rPr>
                <w:color w:val="008000"/>
              </w:rPr>
              <w:t xml:space="preserve">C. За секој ° C пониска собна температура, се троши 3 - 5% повеќе енергија. Разликата помеѓу надворешната и внатрешната температура не треба да биде поголема од 7 </w:t>
            </w:r>
            <w:r w:rsidRPr="00F87DA7">
              <w:rPr>
                <w:color w:val="008000"/>
                <w:vertAlign w:val="superscript"/>
              </w:rPr>
              <w:t xml:space="preserve">o </w:t>
            </w:r>
            <w:r w:rsidRPr="00F87DA7">
              <w:rPr>
                <w:color w:val="008000"/>
              </w:rPr>
              <w:t>C од здравствени причини.</w:t>
            </w:r>
          </w:p>
          <w:p w14:paraId="29CE2045" w14:textId="41222067" w:rsidR="00072A01" w:rsidRPr="00F87DA7" w:rsidRDefault="00072A01">
            <w:pPr>
              <w:pStyle w:val="ListParagraph"/>
              <w:numPr>
                <w:ilvl w:val="0"/>
                <w:numId w:val="2"/>
              </w:numPr>
              <w:jc w:val="both"/>
              <w:rPr>
                <w:color w:val="008000"/>
              </w:rPr>
            </w:pPr>
            <w:r w:rsidRPr="00F87DA7">
              <w:rPr>
                <w:color w:val="008000"/>
              </w:rPr>
              <w:t>Кога користите клима уред, обидете се да ги елиминирате непотребните извори на топлина во просторот (како што се осветлувањето и другите апарати).</w:t>
            </w:r>
          </w:p>
          <w:p w14:paraId="63B8B900" w14:textId="77777777" w:rsidR="00072A01" w:rsidRPr="00F87DA7" w:rsidRDefault="00072A01">
            <w:pPr>
              <w:pStyle w:val="ListParagraph"/>
              <w:numPr>
                <w:ilvl w:val="0"/>
                <w:numId w:val="2"/>
              </w:numPr>
              <w:jc w:val="both"/>
              <w:rPr>
                <w:color w:val="008000"/>
              </w:rPr>
            </w:pPr>
            <w:r w:rsidRPr="00F87DA7">
              <w:rPr>
                <w:color w:val="008000"/>
              </w:rPr>
              <w:t>Вратите и прозорците треба да се затворат додека работи клима уредот.</w:t>
            </w:r>
          </w:p>
          <w:p w14:paraId="7C2A7C5E" w14:textId="29A3E5F8" w:rsidR="00072A01" w:rsidRPr="00F87DA7" w:rsidRDefault="00687DBE">
            <w:pPr>
              <w:pStyle w:val="ListParagraph"/>
              <w:numPr>
                <w:ilvl w:val="0"/>
                <w:numId w:val="2"/>
              </w:numPr>
              <w:jc w:val="both"/>
              <w:rPr>
                <w:color w:val="008000"/>
              </w:rPr>
            </w:pPr>
            <w:r w:rsidRPr="00F87DA7">
              <w:rPr>
                <w:color w:val="008000"/>
              </w:rPr>
              <w:t>Користете огревно дрво ефикасно и набавете огревно дрво на време. Содржината на влага директно влијае на ефикасноста и квалитетот на огревното дрво, што е поврзано со периодот на купување и начинот на складирање (суво место и заштитено од дожд). Најдобро е да се користи суво огревно дрво кое содржи до 25% влага. Се купува кон крајот на пролетта, односно најмалку 6 месеци пред грејната сезона. Огревното дрво купено во периодот од 2 до 6 месеци пред почетокот на грејната сезона спаѓа во категоријата сушено огревно дрво кое содржи влага во опсег од 26% до 40%. Ова дрво е помалку ефикасно од сувото дрво. Огревното дрво купено еден месец пред почетокот на грејната сезона има влажност од над 40%. Во оваа категорија на огревно дрво, енергијата што се ослободува при согорувањето прво се троши за ослободување на влагата од дрвото, а потоа за загревање. Ова е причината зошто суровото огревно дрво ја загрева просторијата многу побавно во почетните фази на согорување.</w:t>
            </w:r>
          </w:p>
          <w:p w14:paraId="04F22C3F" w14:textId="77777777" w:rsidR="00072A01" w:rsidRPr="00F87DA7" w:rsidRDefault="00072A01">
            <w:pPr>
              <w:pStyle w:val="ListParagraph"/>
              <w:numPr>
                <w:ilvl w:val="0"/>
                <w:numId w:val="2"/>
              </w:numPr>
              <w:jc w:val="both"/>
              <w:rPr>
                <w:color w:val="008000"/>
              </w:rPr>
            </w:pPr>
            <w:r w:rsidRPr="00F87DA7">
              <w:rPr>
                <w:color w:val="008000"/>
              </w:rPr>
              <w:t>Не преоптоварувајте го ложиштето со дрва. Ефикасноста ќе биде подобра ако го наполните ложиштето со помали количини дрва.</w:t>
            </w:r>
          </w:p>
          <w:p w14:paraId="034CEA8B" w14:textId="77777777" w:rsidR="00687DBE" w:rsidRPr="00F87DA7" w:rsidRDefault="00687DBE">
            <w:pPr>
              <w:pStyle w:val="ListParagraph"/>
              <w:numPr>
                <w:ilvl w:val="0"/>
                <w:numId w:val="2"/>
              </w:numPr>
              <w:jc w:val="both"/>
              <w:rPr>
                <w:color w:val="008000"/>
              </w:rPr>
            </w:pPr>
            <w:r w:rsidRPr="00F87DA7">
              <w:rPr>
                <w:color w:val="008000"/>
              </w:rPr>
              <w:t>Искористете го максимумот од дневната светлина. Редовно чистете ги прозорците, избегнувајте да ставате премногу растенија пред прозорците и избегнувајте да користите темни завеси. Во работните области, поставете ги клупата за да го искористите максимумот од дневната светлина.</w:t>
            </w:r>
          </w:p>
          <w:p w14:paraId="26217051" w14:textId="77777777" w:rsidR="00687DBE" w:rsidRPr="00F87DA7" w:rsidRDefault="00687DBE">
            <w:pPr>
              <w:pStyle w:val="ListParagraph"/>
              <w:numPr>
                <w:ilvl w:val="0"/>
                <w:numId w:val="2"/>
              </w:numPr>
              <w:jc w:val="both"/>
              <w:rPr>
                <w:color w:val="008000"/>
              </w:rPr>
            </w:pPr>
            <w:r w:rsidRPr="00F87DA7">
              <w:rPr>
                <w:color w:val="008000"/>
              </w:rPr>
              <w:t>Исклучете ги светлата во просториите како што се бањи, простории за складирање, подруми или ходници каде што никој не е присутен поголемиот дел од времето.</w:t>
            </w:r>
          </w:p>
          <w:p w14:paraId="6BDE997B" w14:textId="77777777" w:rsidR="00687DBE" w:rsidRPr="00F87DA7" w:rsidRDefault="00687DBE">
            <w:pPr>
              <w:pStyle w:val="ListParagraph"/>
              <w:numPr>
                <w:ilvl w:val="0"/>
                <w:numId w:val="2"/>
              </w:numPr>
              <w:jc w:val="both"/>
              <w:rPr>
                <w:color w:val="008000"/>
              </w:rPr>
            </w:pPr>
            <w:r w:rsidRPr="00F87DA7">
              <w:rPr>
                <w:color w:val="008000"/>
              </w:rPr>
              <w:t>Користете светилки со помала моќност каде што е можно.</w:t>
            </w:r>
          </w:p>
          <w:p w14:paraId="55B2FD84" w14:textId="77777777" w:rsidR="00687DBE" w:rsidRPr="00F87DA7" w:rsidRDefault="00687DBE">
            <w:pPr>
              <w:pStyle w:val="ListParagraph"/>
              <w:numPr>
                <w:ilvl w:val="0"/>
                <w:numId w:val="2"/>
              </w:numPr>
              <w:jc w:val="both"/>
              <w:rPr>
                <w:color w:val="008000"/>
              </w:rPr>
            </w:pPr>
            <w:r w:rsidRPr="00F87DA7">
              <w:rPr>
                <w:color w:val="008000"/>
              </w:rPr>
              <w:t>Редовно чистете ги светилките и светилките бидејќи нечистотијата ја намалува нивната ефикасност. Нечистотијата може да апсорбира до 50% од светлината.</w:t>
            </w:r>
          </w:p>
          <w:p w14:paraId="4EB49847" w14:textId="77777777" w:rsidR="00687DBE" w:rsidRPr="00F87DA7" w:rsidRDefault="00687DBE">
            <w:pPr>
              <w:pStyle w:val="ListParagraph"/>
              <w:numPr>
                <w:ilvl w:val="0"/>
                <w:numId w:val="2"/>
              </w:numPr>
              <w:jc w:val="both"/>
              <w:rPr>
                <w:color w:val="008000"/>
              </w:rPr>
            </w:pPr>
            <w:r w:rsidRPr="00F87DA7">
              <w:rPr>
                <w:color w:val="008000"/>
              </w:rPr>
              <w:t>Намалете го декоративното осветлување каде што е можно, бидејќи тоа не ја зголемува значително осветленоста на просторијата и троши дополнителна електрична енергија.</w:t>
            </w:r>
          </w:p>
          <w:p w14:paraId="0142C825" w14:textId="77777777" w:rsidR="00687DBE" w:rsidRPr="00F87DA7" w:rsidRDefault="00687DBE">
            <w:pPr>
              <w:pStyle w:val="ListParagraph"/>
              <w:numPr>
                <w:ilvl w:val="0"/>
                <w:numId w:val="2"/>
              </w:numPr>
              <w:jc w:val="both"/>
              <w:rPr>
                <w:color w:val="008000"/>
              </w:rPr>
            </w:pPr>
            <w:r w:rsidRPr="00F87DA7">
              <w:rPr>
                <w:color w:val="008000"/>
              </w:rPr>
              <w:t xml:space="preserve">Инсталирајте информативни </w:t>
            </w:r>
            <w:r w:rsidRPr="00F87DA7">
              <w:rPr>
                <w:rFonts w:cs="Calibri"/>
                <w:color w:val="008000"/>
              </w:rPr>
              <w:t xml:space="preserve">знаци „ </w:t>
            </w:r>
            <w:r w:rsidRPr="00F87DA7">
              <w:rPr>
                <w:color w:val="008000"/>
              </w:rPr>
              <w:t>исклучување на светлата “ во просториите што ретко се користат.</w:t>
            </w:r>
          </w:p>
          <w:p w14:paraId="7A04D994" w14:textId="77777777" w:rsidR="00687DBE" w:rsidRPr="00F87DA7" w:rsidRDefault="00687DBE">
            <w:pPr>
              <w:pStyle w:val="ListParagraph"/>
              <w:numPr>
                <w:ilvl w:val="0"/>
                <w:numId w:val="2"/>
              </w:numPr>
              <w:jc w:val="both"/>
              <w:rPr>
                <w:color w:val="008000"/>
              </w:rPr>
            </w:pPr>
            <w:r w:rsidRPr="00F87DA7">
              <w:rPr>
                <w:color w:val="008000"/>
              </w:rPr>
              <w:t>Исклучете ги светлата секогаш кога е можно.</w:t>
            </w:r>
          </w:p>
          <w:p w14:paraId="1DEB40C9" w14:textId="77777777" w:rsidR="00687DBE" w:rsidRPr="00F87DA7" w:rsidRDefault="00687DBE">
            <w:pPr>
              <w:pStyle w:val="ListParagraph"/>
              <w:numPr>
                <w:ilvl w:val="0"/>
                <w:numId w:val="2"/>
              </w:numPr>
              <w:rPr>
                <w:color w:val="008000"/>
              </w:rPr>
            </w:pPr>
            <w:r w:rsidRPr="00F87DA7">
              <w:rPr>
                <w:color w:val="008000"/>
              </w:rPr>
              <w:t>Исклучете ја резервната, неактивна или непотребна опрема и уреди.</w:t>
            </w:r>
          </w:p>
          <w:p w14:paraId="65212886" w14:textId="77777777" w:rsidR="00687DBE" w:rsidRPr="00F87DA7" w:rsidRDefault="00687DBE">
            <w:pPr>
              <w:pStyle w:val="ListParagraph"/>
              <w:numPr>
                <w:ilvl w:val="0"/>
                <w:numId w:val="2"/>
              </w:numPr>
              <w:rPr>
                <w:color w:val="008000"/>
              </w:rPr>
            </w:pPr>
            <w:r w:rsidRPr="00F87DA7">
              <w:rPr>
                <w:color w:val="008000"/>
              </w:rPr>
              <w:t>Исклучете ги помошните уреди секогаш кога нивната работа не е потребна.</w:t>
            </w:r>
          </w:p>
          <w:p w14:paraId="02103D16" w14:textId="4F3548DF" w:rsidR="00687DBE" w:rsidRPr="00F87DA7" w:rsidRDefault="00687DBE">
            <w:pPr>
              <w:pStyle w:val="ListParagraph"/>
              <w:numPr>
                <w:ilvl w:val="0"/>
                <w:numId w:val="2"/>
              </w:numPr>
              <w:jc w:val="both"/>
              <w:rPr>
                <w:color w:val="008000"/>
              </w:rPr>
            </w:pPr>
            <w:r w:rsidRPr="00F87DA7">
              <w:rPr>
                <w:color w:val="008000"/>
              </w:rPr>
              <w:t>Исклучете го напојувањето кога излегувате од собата или по работното време (користете потсетници).</w:t>
            </w:r>
            <w:r w:rsidRPr="00F87DA7">
              <w:rPr>
                <w:color w:val="008000"/>
              </w:rPr>
              <w:tab/>
            </w:r>
          </w:p>
          <w:p w14:paraId="383A4531" w14:textId="77777777" w:rsidR="00687DBE" w:rsidRDefault="00687DBE">
            <w:pPr>
              <w:pStyle w:val="ListParagraph"/>
              <w:numPr>
                <w:ilvl w:val="0"/>
                <w:numId w:val="2"/>
              </w:numPr>
              <w:jc w:val="both"/>
              <w:rPr>
                <w:color w:val="008000"/>
              </w:rPr>
            </w:pPr>
            <w:r w:rsidRPr="00F87DA7">
              <w:rPr>
                <w:color w:val="008000"/>
              </w:rPr>
              <w:t>Користете режим на мирување или мирување на опремата (поставете ги стандардните вредности).</w:t>
            </w:r>
          </w:p>
          <w:p w14:paraId="3B742914" w14:textId="36C03568" w:rsidR="00782D8B" w:rsidRPr="00F87DA7" w:rsidRDefault="00782D8B">
            <w:pPr>
              <w:pStyle w:val="ListParagraph"/>
              <w:numPr>
                <w:ilvl w:val="0"/>
                <w:numId w:val="2"/>
              </w:numPr>
              <w:jc w:val="both"/>
              <w:rPr>
                <w:color w:val="008000"/>
              </w:rPr>
            </w:pPr>
            <w:r>
              <w:rPr>
                <w:color w:val="008000"/>
              </w:rPr>
              <w:t>Постепено вклучување на процесната опрема за да се избегнат врвните оптоварувања.</w:t>
            </w:r>
          </w:p>
        </w:tc>
      </w:tr>
    </w:tbl>
    <w:p w14:paraId="51BB60E5" w14:textId="77777777" w:rsidR="00F8013B" w:rsidRPr="00782D8B" w:rsidRDefault="00F8013B"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694206E6"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1C81050A" w14:textId="00F1AB91" w:rsidR="00F8013B" w:rsidRPr="00F87DA7" w:rsidRDefault="00862AFC" w:rsidP="00862AFC">
            <w:pPr>
              <w:rPr>
                <w:color w:val="0000FF"/>
              </w:rPr>
            </w:pPr>
            <w:r w:rsidRPr="00F87DA7">
              <w:rPr>
                <w:color w:val="0000FF"/>
              </w:rPr>
              <w:t>Мерки и препораки кои бараат мали инвестиции: Подобрување на енергетската ефикасност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CAB0DED"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0B1616CF" wp14:editId="6975C330">
                      <wp:extent cx="274320" cy="274320"/>
                      <wp:effectExtent l="19050" t="19050" r="11430" b="11430"/>
                      <wp:docPr id="191893138"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6D019"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0B1616CF" id="_x0000_s1035"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" fillcolor="#eaf1dd [662]" strokecolor="green" strokeweight="3pt">
                      <v:path arrowok="t"/>
                      <o:lock v:ext="edit" aspectratio="t"/>
                      <v:textbox inset="0,0,0,0">
                        <w:txbxContent>
                          <w:p w14:paraId="55B6D019"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F87DA7" w14:paraId="63DB3AB5"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4875B02A" w14:textId="487F43EA" w:rsidR="004D0E26" w:rsidRPr="00F87DA7" w:rsidRDefault="004D0E26">
            <w:pPr>
              <w:pStyle w:val="ListParagraph"/>
              <w:numPr>
                <w:ilvl w:val="0"/>
                <w:numId w:val="2"/>
              </w:numPr>
              <w:jc w:val="both"/>
              <w:rPr>
                <w:color w:val="0000FF"/>
              </w:rPr>
            </w:pPr>
            <w:r w:rsidRPr="00F87DA7">
              <w:rPr>
                <w:color w:val="0000FF"/>
              </w:rPr>
              <w:t>Правилно одржувајте ја опремата и уредите за да се намали времето на застој и губењето на ресурсите поврзани со исклучувањето и започнувањето на производниот процес.</w:t>
            </w:r>
          </w:p>
          <w:p w14:paraId="6DFB821E" w14:textId="5E7270D9" w:rsidR="004D0E26" w:rsidRPr="00F87DA7" w:rsidRDefault="004D0E26">
            <w:pPr>
              <w:pStyle w:val="ListParagraph"/>
              <w:numPr>
                <w:ilvl w:val="0"/>
                <w:numId w:val="2"/>
              </w:numPr>
              <w:jc w:val="both"/>
              <w:rPr>
                <w:color w:val="0000FF"/>
              </w:rPr>
            </w:pPr>
            <w:r w:rsidRPr="00F87DA7">
              <w:rPr>
                <w:color w:val="0000FF"/>
              </w:rPr>
              <w:t>Еднаш годишно, пред почетокот на грејната сезона, повикајте овластено лице да го провери разменувачот на топлина. За да се искористи топлината произведена во котелот, потребно е редовно да се чистат разменувачите на топлина од бигор. Слој од вага го намалува преносот на топлина и уредот работи помалку ефикасно, така што потрошувачката на гориво ќе се зголеми и просторијата ќе се загрева побавно.</w:t>
            </w:r>
          </w:p>
          <w:p w14:paraId="4FC27289" w14:textId="77777777" w:rsidR="00FF3119" w:rsidRPr="00F87DA7" w:rsidRDefault="00FF3119">
            <w:pPr>
              <w:pStyle w:val="ListParagraph"/>
              <w:numPr>
                <w:ilvl w:val="0"/>
                <w:numId w:val="2"/>
              </w:numPr>
              <w:jc w:val="both"/>
              <w:rPr>
                <w:color w:val="0000FF"/>
              </w:rPr>
            </w:pPr>
            <w:r w:rsidRPr="00F87DA7">
              <w:rPr>
                <w:color w:val="0000FF"/>
              </w:rPr>
              <w:t>Еднаш годишно пред почетокот на грејната сезона повикајте сервисер за да ги провери грејните инсталации и пламеникот. Валканиот пламеник предизвикува недоволно согорување на горивото и помалку ефикасно функционирање на целиот систем.</w:t>
            </w:r>
          </w:p>
          <w:p w14:paraId="39CF4155" w14:textId="31B18C9D" w:rsidR="00FF3119" w:rsidRPr="00F87DA7" w:rsidRDefault="00782D8B">
            <w:pPr>
              <w:pStyle w:val="ListParagraph"/>
              <w:numPr>
                <w:ilvl w:val="0"/>
                <w:numId w:val="2"/>
              </w:numPr>
              <w:jc w:val="both"/>
              <w:rPr>
                <w:color w:val="0000FF"/>
              </w:rPr>
            </w:pPr>
            <w:r w:rsidRPr="00F87DA7">
              <w:rPr>
                <w:color w:val="0000FF"/>
              </w:rPr>
              <w:t>Пред почетокот на грејната сезона повикајте овластено лице да ја провери проодноста на оџакот.</w:t>
            </w:r>
          </w:p>
          <w:p w14:paraId="6F860C14" w14:textId="0A642C1C" w:rsidR="00437AC4" w:rsidRPr="00F87DA7" w:rsidRDefault="00437AC4">
            <w:pPr>
              <w:pStyle w:val="ListParagraph"/>
              <w:numPr>
                <w:ilvl w:val="0"/>
                <w:numId w:val="2"/>
              </w:numPr>
              <w:jc w:val="both"/>
              <w:rPr>
                <w:color w:val="0000FF"/>
              </w:rPr>
            </w:pPr>
            <w:r w:rsidRPr="00F87DA7">
              <w:rPr>
                <w:color w:val="0000FF"/>
              </w:rPr>
              <w:t>Редовно одржувајте го системот за греење, вентилација и климатизација (чистете ги или менувајте ги филтрите на секои два месеци и проверувајте дали има протекување, блокирање итн. еднаш годишно).</w:t>
            </w:r>
          </w:p>
          <w:p w14:paraId="40862AA9" w14:textId="01A1B6DF" w:rsidR="00FF3119" w:rsidRPr="00F87DA7" w:rsidRDefault="00FF3119">
            <w:pPr>
              <w:pStyle w:val="ListParagraph"/>
              <w:numPr>
                <w:ilvl w:val="0"/>
                <w:numId w:val="2"/>
              </w:numPr>
              <w:jc w:val="both"/>
              <w:rPr>
                <w:color w:val="0000FF"/>
              </w:rPr>
            </w:pPr>
            <w:r w:rsidRPr="00F87DA7">
              <w:rPr>
                <w:color w:val="0000FF"/>
              </w:rPr>
              <w:t>Проверете дали има пукнатини помеѓу прозорците и ѕидовите што дозволуваат воздухот да минува и топлината да излезе од куќата. Запечатете ги пукнатините со соодветни материјали, како пена.</w:t>
            </w:r>
          </w:p>
          <w:p w14:paraId="761F7E84" w14:textId="4B52E18C" w:rsidR="00FF3119" w:rsidRPr="00F87DA7" w:rsidRDefault="00FF3119">
            <w:pPr>
              <w:pStyle w:val="ListParagraph"/>
              <w:numPr>
                <w:ilvl w:val="0"/>
                <w:numId w:val="2"/>
              </w:numPr>
              <w:jc w:val="both"/>
              <w:rPr>
                <w:color w:val="0000FF"/>
              </w:rPr>
            </w:pPr>
            <w:r w:rsidRPr="00F87DA7">
              <w:rPr>
                <w:color w:val="0000FF"/>
              </w:rPr>
              <w:t>Проверете и поправете го протекувањето на воздухот. Дотраена и дотраена столарија не се дихтува правилно, има оштетувања и дефекти, па затоа во зимскиот период често може да почувствувате благи провевки на студен воздух. Оваа појава доведува до намалување на температурата во просториите и зголемување на трошоците за греење. Недостигот на топлинска изолација на објектот овозможува загуба на топлина до 35%. Лошата и дотраена столарија доведува до загуба од 25%. Тестирајте со пенкало за чад или запалено стапче за темјан по прозорските рамки и отворите за вентилација и вратите за да го одредите нивото на проток на воздух.</w:t>
            </w:r>
          </w:p>
          <w:p w14:paraId="31458816" w14:textId="77777777" w:rsidR="00FF3119" w:rsidRPr="00F87DA7" w:rsidRDefault="00FF3119">
            <w:pPr>
              <w:pStyle w:val="ListParagraph"/>
              <w:numPr>
                <w:ilvl w:val="0"/>
                <w:numId w:val="2"/>
              </w:numPr>
              <w:jc w:val="both"/>
              <w:rPr>
                <w:color w:val="0000FF"/>
              </w:rPr>
            </w:pPr>
            <w:r w:rsidRPr="00F87DA7">
              <w:rPr>
                <w:color w:val="0000FF"/>
              </w:rPr>
              <w:t xml:space="preserve">Поставете изолациона заптивна лента на прозорците и вратите (Лебно запечатените прозорци или врати се главната причина за загубата на топлина. Лепењето изолациона лента околу прозорците и вратите ја намалува загубата на топлина. Во зависност од производителот, цената на изолационата лента варира од 1 до 2 евра/м. Периодот на враќање е помал од 1 година). </w:t>
            </w:r>
            <w:r w:rsidRPr="00F87DA7">
              <w:rPr>
                <w:caps/>
                <w:color w:val="0000FF"/>
              </w:rPr>
              <w:t xml:space="preserve">Примери </w:t>
            </w:r>
            <w:r w:rsidRPr="00F87DA7">
              <w:rPr>
                <w:color w:val="0000FF"/>
              </w:rPr>
              <w:t>:</w:t>
            </w:r>
          </w:p>
          <w:p w14:paraId="538290D4" w14:textId="77777777" w:rsidR="00FF3119" w:rsidRPr="00F87DA7" w:rsidRDefault="00FF3119">
            <w:pPr>
              <w:pStyle w:val="ListParagraph"/>
              <w:numPr>
                <w:ilvl w:val="0"/>
                <w:numId w:val="4"/>
              </w:numPr>
              <w:jc w:val="both"/>
              <w:rPr>
                <w:color w:val="0000FF"/>
              </w:rPr>
            </w:pPr>
            <w:hyperlink r:id="rId11" w:history="1">
              <w:r w:rsidRPr="00F87DA7">
                <w:rPr>
                  <w:rStyle w:val="Hyperlink"/>
                  <w:color w:val="0000FF"/>
                </w:rPr>
                <w:t>https://www.youtube.com/watch?v=U0JVWfFuzrg</w:t>
              </w:r>
            </w:hyperlink>
          </w:p>
          <w:p w14:paraId="52FAF0E0" w14:textId="77777777" w:rsidR="00FF3119" w:rsidRPr="00F87DA7" w:rsidRDefault="00FF3119">
            <w:pPr>
              <w:pStyle w:val="ListParagraph"/>
              <w:numPr>
                <w:ilvl w:val="0"/>
                <w:numId w:val="4"/>
              </w:numPr>
              <w:jc w:val="both"/>
              <w:rPr>
                <w:color w:val="0000FF"/>
              </w:rPr>
            </w:pPr>
            <w:hyperlink r:id="rId12" w:history="1">
              <w:r w:rsidRPr="00F87DA7">
                <w:rPr>
                  <w:rStyle w:val="Hyperlink"/>
                  <w:color w:val="0000FF"/>
                </w:rPr>
                <w:t>https://www.youtube.com/watch?v=HcqcepxcZ3c</w:t>
              </w:r>
            </w:hyperlink>
          </w:p>
          <w:p w14:paraId="7FF7B5BC" w14:textId="7410E1AB" w:rsidR="00FF3119" w:rsidRPr="00F87DA7" w:rsidRDefault="00FF3119">
            <w:pPr>
              <w:pStyle w:val="ListParagraph"/>
              <w:numPr>
                <w:ilvl w:val="0"/>
                <w:numId w:val="2"/>
              </w:numPr>
              <w:jc w:val="both"/>
              <w:rPr>
                <w:color w:val="0000FF"/>
              </w:rPr>
            </w:pPr>
            <w:r w:rsidRPr="00F87DA7">
              <w:rPr>
                <w:color w:val="0000FF"/>
              </w:rPr>
              <w:t>Изолирајте ги кутиите со ролетни. Кутиите со ролетни се потенцијални места за голема загуба на топлина; нивна изолација спречува загуба на топлина.</w:t>
            </w:r>
          </w:p>
          <w:p w14:paraId="1C9BA233" w14:textId="179B7A08" w:rsidR="00782D8B" w:rsidRPr="00782D8B" w:rsidRDefault="00342572" w:rsidP="00AE7515">
            <w:pPr>
              <w:pStyle w:val="ListParagraph"/>
              <w:numPr>
                <w:ilvl w:val="0"/>
                <w:numId w:val="2"/>
              </w:numPr>
              <w:jc w:val="both"/>
              <w:rPr>
                <w:color w:val="0000FF"/>
              </w:rPr>
            </w:pPr>
            <w:r w:rsidRPr="00782D8B">
              <w:rPr>
                <w:color w:val="0000FF"/>
              </w:rPr>
              <w:t>Инсталирајте прозорски филм за да ја намалите сончевата топлина.</w:t>
            </w:r>
          </w:p>
          <w:p w14:paraId="00AAFA84" w14:textId="77777777" w:rsidR="00345554" w:rsidRPr="00F87DA7" w:rsidRDefault="00345554">
            <w:pPr>
              <w:pStyle w:val="ListParagraph"/>
              <w:numPr>
                <w:ilvl w:val="0"/>
                <w:numId w:val="2"/>
              </w:numPr>
              <w:jc w:val="both"/>
              <w:rPr>
                <w:color w:val="0000FF"/>
              </w:rPr>
            </w:pPr>
            <w:r w:rsidRPr="00F87DA7">
              <w:rPr>
                <w:color w:val="0000FF"/>
              </w:rPr>
              <w:t>Ставете ја радијаторската фолија зад радијаторите за да ја рефлектира топлината назад во просторијата. Ова особено добро функционира на надворешни и северни ѕидови.</w:t>
            </w:r>
          </w:p>
          <w:p w14:paraId="67922333" w14:textId="26C8F6A9" w:rsidR="00112904" w:rsidRPr="00F87DA7" w:rsidRDefault="00345554">
            <w:pPr>
              <w:pStyle w:val="ListParagraph"/>
              <w:numPr>
                <w:ilvl w:val="0"/>
                <w:numId w:val="2"/>
              </w:numPr>
              <w:jc w:val="both"/>
              <w:rPr>
                <w:color w:val="0000FF"/>
              </w:rPr>
            </w:pPr>
            <w:r w:rsidRPr="00F87DA7">
              <w:rPr>
                <w:color w:val="0000FF"/>
              </w:rPr>
              <w:t xml:space="preserve">Инсталирајте термостатски вентили: Термостатските вентили на радијаторот обезбедуваат контрола на температурата со помош на термостатска глава. Термостатските глави имаат поделби или броеви кои претставуваат одредена температура (број 1 = 12 </w:t>
            </w:r>
            <w:r w:rsidR="00112904" w:rsidRPr="00F87DA7">
              <w:rPr>
                <w:color w:val="0000FF"/>
                <w:vertAlign w:val="superscript"/>
              </w:rPr>
              <w:t xml:space="preserve">o </w:t>
            </w:r>
            <w:r w:rsidR="00112904" w:rsidRPr="00F87DA7">
              <w:rPr>
                <w:color w:val="0000FF"/>
              </w:rPr>
              <w:t xml:space="preserve">C ; број 2 = 16 </w:t>
            </w:r>
            <w:r w:rsidR="00112904" w:rsidRPr="00F87DA7">
              <w:rPr>
                <w:color w:val="0000FF"/>
                <w:vertAlign w:val="superscript"/>
              </w:rPr>
              <w:t xml:space="preserve">o </w:t>
            </w:r>
            <w:r w:rsidR="00112904" w:rsidRPr="00F87DA7">
              <w:rPr>
                <w:color w:val="0000FF"/>
              </w:rPr>
              <w:t xml:space="preserve">C; број 3 = 20 </w:t>
            </w:r>
            <w:r w:rsidR="00112904" w:rsidRPr="00F87DA7">
              <w:rPr>
                <w:color w:val="0000FF"/>
                <w:vertAlign w:val="superscript"/>
              </w:rPr>
              <w:t xml:space="preserve">o </w:t>
            </w:r>
            <w:r w:rsidR="00112904" w:rsidRPr="00F87DA7">
              <w:rPr>
                <w:color w:val="0000FF"/>
              </w:rPr>
              <w:t xml:space="preserve">C; број 4 = 24 </w:t>
            </w:r>
            <w:r w:rsidR="00112904" w:rsidRPr="00F87DA7">
              <w:rPr>
                <w:color w:val="0000FF"/>
                <w:vertAlign w:val="superscript"/>
              </w:rPr>
              <w:t xml:space="preserve">o </w:t>
            </w:r>
            <w:r w:rsidR="00112904" w:rsidRPr="00F87DA7">
              <w:rPr>
                <w:color w:val="0000FF"/>
              </w:rPr>
              <w:t xml:space="preserve">C и број 5 = 28 </w:t>
            </w:r>
            <w:r w:rsidR="00112904" w:rsidRPr="00F87DA7">
              <w:rPr>
                <w:color w:val="0000FF"/>
                <w:vertAlign w:val="superscript"/>
              </w:rPr>
              <w:t xml:space="preserve">o </w:t>
            </w:r>
            <w:r w:rsidR="00112904" w:rsidRPr="00F87DA7">
              <w:rPr>
                <w:color w:val="0000FF"/>
              </w:rPr>
              <w:t xml:space="preserve">C). Кога собната температура ќе го достигне посакуваното ниво, вентилот се затвора за да се запре протокот на вода и да се спречи загревањето на радијаторот. Инсталирањето на термостатските вентили на радијаторот може да заштеди до 20% од енергијата (во зависност од типот на термостатот и брзината на одзив. Поставувањето на 5 нема да предизвика побрзо загревање на просторијата. Напротив, тоа ќе доведе до прегревање на просторијата, бидејќи вентилот ќе се затвори на температура од 28°C. Откако ќе ги затворат прозорците на свеж воздух, треба да ги затворат прозорците. треба да го вратите во неговата претходна положба Во поретко користените простории како што се ходниците, просториите за складирање и тоалетите, термостатите може рачно да се ограничат и да се заклучат на поставките 1 или 2. Така што корисниците на зградата не можат да манипулираат со температурата во овие помали простории: </w:t>
            </w:r>
            <w:hyperlink r:id="rId13" w:history="1">
              <w:r w:rsidR="00112904" w:rsidRPr="00F87DA7">
                <w:rPr>
                  <w:rStyle w:val="Hyperlink"/>
                  <w:color w:val="0000FF"/>
                </w:rPr>
                <w:t>https://www1.youtube</w:t>
              </w:r>
            </w:hyperlink>
          </w:p>
          <w:p w14:paraId="491D3BF7" w14:textId="77777777" w:rsidR="00345554" w:rsidRPr="00F87DA7" w:rsidRDefault="00345554">
            <w:pPr>
              <w:pStyle w:val="ListParagraph"/>
              <w:numPr>
                <w:ilvl w:val="0"/>
                <w:numId w:val="2"/>
              </w:numPr>
              <w:jc w:val="both"/>
              <w:rPr>
                <w:color w:val="0000FF"/>
              </w:rPr>
            </w:pPr>
            <w:r w:rsidRPr="00F87DA7">
              <w:rPr>
                <w:color w:val="0000FF"/>
              </w:rPr>
              <w:t>Изолирајте ги цевките за дистрибуција на топлина и топла вода во системот за греење. Неизолираните цевки губат многу топлина на патот помеѓу котелот и радијаторите. Дебелината на изолацијата мора да биде еднаква на дијаметарот на цевката.</w:t>
            </w:r>
          </w:p>
          <w:p w14:paraId="01925EC8" w14:textId="77777777" w:rsidR="00345554" w:rsidRPr="00F87DA7" w:rsidRDefault="00345554">
            <w:pPr>
              <w:pStyle w:val="ListParagraph"/>
              <w:numPr>
                <w:ilvl w:val="0"/>
                <w:numId w:val="2"/>
              </w:numPr>
              <w:jc w:val="both"/>
              <w:rPr>
                <w:color w:val="0000FF"/>
              </w:rPr>
            </w:pPr>
            <w:r w:rsidRPr="00F87DA7">
              <w:rPr>
                <w:color w:val="0000FF"/>
              </w:rPr>
              <w:t xml:space="preserve">Редовно одржувајте и чистете ги радијаторите. Во текот на летото, воздухот може да влезе во инсталациите за централно греење, што може да го намали капацитетот на системот со почетокот на грејната сезона. Практично половина од радијаторите може да бидат топли, а половина ладни. Затоа, потребно е редовно да се проветруваат радијаторите или целата инсталација за да се отстрани воздухот. Постапка за испуштање воздух од радијатори </w:t>
            </w:r>
            <w:hyperlink r:id="rId14" w:history="1">
              <w:r w:rsidRPr="00F87DA7">
                <w:rPr>
                  <w:rStyle w:val="Hyperlink"/>
                  <w:color w:val="0000FF"/>
                </w:rPr>
                <w:t>https://www.youtube.com/watch?v=7Aglqq3viAE</w:t>
              </w:r>
            </w:hyperlink>
          </w:p>
          <w:p w14:paraId="674ACF48" w14:textId="77777777" w:rsidR="00345554" w:rsidRPr="00F87DA7" w:rsidRDefault="00345554">
            <w:pPr>
              <w:pStyle w:val="ListParagraph"/>
              <w:numPr>
                <w:ilvl w:val="0"/>
                <w:numId w:val="2"/>
              </w:numPr>
              <w:jc w:val="both"/>
              <w:rPr>
                <w:color w:val="0000FF"/>
              </w:rPr>
            </w:pPr>
            <w:r w:rsidRPr="00F87DA7">
              <w:rPr>
                <w:color w:val="0000FF"/>
              </w:rPr>
              <w:t>Заменете ги старите, неефикасни пумпи за греење. Моќта на пумпата зависи од големината на подот, снабдувајќи топла вода. Старите, нерегулирани пумпи за грејно коло секогаш работат со иста брзина и затоа често даваат на располагање повеќе енергија отколку што е потребно. Со годишно време на работа од 6.000 часа, стара циркулациона пумпа има годишна потрошувачка на електрична енергија од 400 до 600 киловат-часови. Новите, високоефикасни пумпи, сепак, континуирано ја прилагодуваат својата моќност на реалните потреби на зградата - и затоа трошат многу помалку електрична енергија, до 80%.</w:t>
            </w:r>
          </w:p>
          <w:p w14:paraId="0C76F647" w14:textId="6FB5F2C1" w:rsidR="00DB605A" w:rsidRPr="00F87DA7" w:rsidRDefault="00DB605A">
            <w:pPr>
              <w:pStyle w:val="ListParagraph"/>
              <w:numPr>
                <w:ilvl w:val="0"/>
                <w:numId w:val="2"/>
              </w:numPr>
              <w:jc w:val="both"/>
              <w:rPr>
                <w:color w:val="0000FF"/>
              </w:rPr>
            </w:pPr>
            <w:r w:rsidRPr="00F87DA7">
              <w:rPr>
                <w:color w:val="0000FF"/>
              </w:rPr>
              <w:t>При изборот на вистинскиот клима уред, консултирајте се со стручно лице и не купувајте единица со поголем капацитет отколку што ви треба. На изборот на капацитетот на климатизацијата влијаат големината на просторијата, површината на стаклените отвори, топлинската изолација на просторијата, бројот на луѓе кои престојуваат во просторијата и бројот на извори на топлина (електрични апарати).</w:t>
            </w:r>
          </w:p>
          <w:p w14:paraId="02234905" w14:textId="33EB78B6" w:rsidR="00072A01" w:rsidRPr="00F87DA7" w:rsidRDefault="00072A01">
            <w:pPr>
              <w:pStyle w:val="ListParagraph"/>
              <w:numPr>
                <w:ilvl w:val="0"/>
                <w:numId w:val="2"/>
              </w:numPr>
              <w:jc w:val="both"/>
              <w:rPr>
                <w:color w:val="0000FF"/>
              </w:rPr>
            </w:pPr>
            <w:r w:rsidRPr="00F87DA7">
              <w:rPr>
                <w:color w:val="0000FF"/>
              </w:rPr>
              <w:t>Ако е можно, поставете ја надворешната единица на клима уредот на северната страна од зградата или каде што е заштитена од директна сончева светлина и каде што е обезбедена добра циркулација на воздухот. Колку е поладна надворешната единица, толку е поголема ефикасноста на уредот.</w:t>
            </w:r>
          </w:p>
          <w:p w14:paraId="6D05E1A5" w14:textId="74462BDB" w:rsidR="00345554" w:rsidRPr="00F87DA7" w:rsidRDefault="00345554">
            <w:pPr>
              <w:pStyle w:val="ListParagraph"/>
              <w:numPr>
                <w:ilvl w:val="0"/>
                <w:numId w:val="2"/>
              </w:numPr>
              <w:jc w:val="both"/>
              <w:rPr>
                <w:color w:val="0000FF"/>
              </w:rPr>
            </w:pPr>
            <w:r w:rsidRPr="00F87DA7">
              <w:rPr>
                <w:color w:val="0000FF"/>
              </w:rPr>
              <w:t>Редовно проверувајте го нивото на течноста за ладење во единицата за ладење.</w:t>
            </w:r>
          </w:p>
          <w:p w14:paraId="417A9FDF" w14:textId="77777777" w:rsidR="00345554" w:rsidRPr="00F87DA7" w:rsidRDefault="00345554">
            <w:pPr>
              <w:pStyle w:val="ListParagraph"/>
              <w:numPr>
                <w:ilvl w:val="0"/>
                <w:numId w:val="2"/>
              </w:numPr>
              <w:jc w:val="both"/>
              <w:rPr>
                <w:color w:val="0000FF"/>
              </w:rPr>
            </w:pPr>
            <w:r w:rsidRPr="00F87DA7">
              <w:rPr>
                <w:color w:val="0000FF"/>
              </w:rPr>
              <w:t>Редовно чистете го грејачот во вашиот бојлер од бигор. Варовникот го спречува преносот на топлина од грејачот во водата, што значи дека се користи повеќе енергија за загревање на иста количина на вода. Современите електрични бојлери имаат вградени „суви“ грејачи кои го елиминираат проблемот со формирање на бигор.</w:t>
            </w:r>
          </w:p>
          <w:p w14:paraId="6460A3DA" w14:textId="7BC78876" w:rsidR="00437AC4" w:rsidRPr="00F87DA7" w:rsidRDefault="00437AC4">
            <w:pPr>
              <w:pStyle w:val="ListParagraph"/>
              <w:numPr>
                <w:ilvl w:val="0"/>
                <w:numId w:val="2"/>
              </w:numPr>
              <w:jc w:val="both"/>
              <w:rPr>
                <w:color w:val="0000FF"/>
              </w:rPr>
            </w:pPr>
            <w:r w:rsidRPr="00F87DA7">
              <w:rPr>
                <w:color w:val="0000FF"/>
              </w:rPr>
              <w:t>Избегнувајте греење на струја. Ако во зградата се користат електрични уреди за греење, тоа укажува дека има проблем со системот за греење. Ако оддалечените простории се загреваат со дополнителни електрични грејачи, тоа може да биде затоа што постојниот систем за греење не обезбедува доволно енергија или е слабо изолиран.</w:t>
            </w:r>
          </w:p>
          <w:p w14:paraId="023A81CA" w14:textId="7344CFB6" w:rsidR="00345554" w:rsidRPr="00F87DA7" w:rsidRDefault="00437AC4">
            <w:pPr>
              <w:pStyle w:val="ListParagraph"/>
              <w:numPr>
                <w:ilvl w:val="0"/>
                <w:numId w:val="2"/>
              </w:numPr>
              <w:jc w:val="both"/>
              <w:rPr>
                <w:color w:val="0000FF"/>
              </w:rPr>
            </w:pPr>
            <w:r w:rsidRPr="00F87DA7">
              <w:rPr>
                <w:color w:val="0000FF"/>
              </w:rPr>
              <w:t xml:space="preserve">Користете енергетски ефикасни прозорци и изолирајте ги зградите каде што е можно. Енергетски ефикасните прозорци не само што ќе ги намалат трошоците за греење, туку ќе придонесат и за зголемување на удобноста во просторот. Новите прозорци имаат 2-3 пати помала загуба на топлина од старите прозорци. При купувањето на овие прозорци треба да се внимава на загубата на топлина која се јавува и преку стаклото и низ рамката на прозорецот. Рамката може да биде ПВЦ, но со челична арматура, алуминиум, дрво или комбинација од дрво и алуминиум. Двојно или тројно застаклување со воздушен простор од најмалку 16 mm. Наместо воздух како изолатор, просторот помеѓу чашите треба да се пополни со инертен гас аргон, што ја зголемува ефикасноста на прозорците. Задолжително е да се префрли ПВЦ дограмата на прозорците и вратите во летен и зимски режим </w:t>
            </w:r>
            <w:hyperlink r:id="rId15" w:history="1">
              <w:r w:rsidR="00345554" w:rsidRPr="00F87DA7">
                <w:rPr>
                  <w:rStyle w:val="Hyperlink"/>
                  <w:color w:val="0000FF"/>
                </w:rPr>
                <w:t>https://www.youtube.com/watch?v=jRTQvvbThwE</w:t>
              </w:r>
            </w:hyperlink>
          </w:p>
          <w:p w14:paraId="362520AA" w14:textId="77777777" w:rsidR="00072A01" w:rsidRPr="00F87DA7" w:rsidRDefault="004D0E26">
            <w:pPr>
              <w:pStyle w:val="ListParagraph"/>
              <w:numPr>
                <w:ilvl w:val="0"/>
                <w:numId w:val="2"/>
              </w:numPr>
              <w:jc w:val="both"/>
              <w:rPr>
                <w:color w:val="0000FF"/>
              </w:rPr>
            </w:pPr>
            <w:r w:rsidRPr="00F87DA7">
              <w:rPr>
                <w:color w:val="0000FF"/>
              </w:rPr>
              <w:t>Насликајте ги ѕидовите во светли бои. Тие можат да рефлектираат 80% од светлината назад во собата, додека темните бои рефлектираат помалку од 10%.</w:t>
            </w:r>
          </w:p>
          <w:p w14:paraId="62D66AAE" w14:textId="70358EEC" w:rsidR="00345554" w:rsidRPr="00F87DA7" w:rsidRDefault="00345554">
            <w:pPr>
              <w:pStyle w:val="ListParagraph"/>
              <w:numPr>
                <w:ilvl w:val="0"/>
                <w:numId w:val="2"/>
              </w:numPr>
              <w:jc w:val="both"/>
              <w:rPr>
                <w:color w:val="0000FF"/>
              </w:rPr>
            </w:pPr>
            <w:r w:rsidRPr="00F87DA7">
              <w:rPr>
                <w:color w:val="0000FF"/>
              </w:rPr>
              <w:t>Заменете ги блескавите светилки со LED светилки.</w:t>
            </w:r>
            <w:r w:rsidR="001F1E05" w:rsidRPr="00F87DA7">
              <w:t xml:space="preserve"> </w:t>
            </w:r>
            <w:r w:rsidR="001F1E05" w:rsidRPr="00F87DA7">
              <w:rPr>
                <w:color w:val="0000FF"/>
              </w:rPr>
              <w:t>Препорачани нивоа на осветлување (лумени по квадратен метар) се: заеднички области 200 лукс; соблекувални 100 лукс ; тоалети 100 лукс ; деловен простор со дневна светлина 300 – 500 лукс ; деловен простор 500 – 1.000 лукс ; работилници 500 лукс ; скали 100 лукс и гаража 30 – 100 лукс .</w:t>
            </w:r>
          </w:p>
          <w:p w14:paraId="22D6EDB5" w14:textId="1690C683" w:rsidR="001F1E05" w:rsidRPr="00F87DA7" w:rsidRDefault="001F1E05">
            <w:pPr>
              <w:pStyle w:val="ListParagraph"/>
              <w:numPr>
                <w:ilvl w:val="0"/>
                <w:numId w:val="2"/>
              </w:numPr>
              <w:jc w:val="both"/>
              <w:rPr>
                <w:color w:val="0000FF"/>
              </w:rPr>
            </w:pPr>
            <w:r w:rsidRPr="00F87DA7">
              <w:rPr>
                <w:color w:val="0000FF"/>
              </w:rPr>
              <w:t>Инсталирајте сензори за движење или тајмери во простории кои ретко се користат.</w:t>
            </w:r>
          </w:p>
          <w:p w14:paraId="10154FD1" w14:textId="48D5D96E" w:rsidR="00345554" w:rsidRPr="00F87DA7" w:rsidRDefault="00345554">
            <w:pPr>
              <w:pStyle w:val="ListParagraph"/>
              <w:numPr>
                <w:ilvl w:val="0"/>
                <w:numId w:val="2"/>
              </w:numPr>
              <w:jc w:val="both"/>
              <w:rPr>
                <w:color w:val="0000FF"/>
              </w:rPr>
            </w:pPr>
            <w:r w:rsidRPr="00F87DA7">
              <w:rPr>
                <w:color w:val="0000FF"/>
              </w:rPr>
              <w:t>Користете енергетски ефикасна опрема и апарати ( Energy Star " или А класа).</w:t>
            </w:r>
          </w:p>
          <w:p w14:paraId="4C9FA5F6" w14:textId="77777777" w:rsidR="00F87DA7" w:rsidRDefault="00584238">
            <w:pPr>
              <w:pStyle w:val="ListParagraph"/>
              <w:numPr>
                <w:ilvl w:val="0"/>
                <w:numId w:val="2"/>
              </w:numPr>
              <w:jc w:val="both"/>
              <w:rPr>
                <w:color w:val="0000FF"/>
              </w:rPr>
            </w:pPr>
            <w:r w:rsidRPr="00F87DA7">
              <w:rPr>
                <w:color w:val="0000FF"/>
              </w:rPr>
              <w:t>Спроведување на обука на вработените за подобрување на енергетската ефикасност.</w:t>
            </w:r>
          </w:p>
          <w:p w14:paraId="38E13D71" w14:textId="77777777" w:rsidR="00273391" w:rsidRDefault="00273391">
            <w:pPr>
              <w:pStyle w:val="ListParagraph"/>
              <w:numPr>
                <w:ilvl w:val="0"/>
                <w:numId w:val="2"/>
              </w:numPr>
              <w:jc w:val="both"/>
              <w:rPr>
                <w:color w:val="0000FF"/>
              </w:rPr>
            </w:pPr>
            <w:r>
              <w:rPr>
                <w:color w:val="0000FF"/>
              </w:rPr>
              <w:t>Соберете информации и идеи за подобрување на енергетската ефикасност на Интернет. Периодично посетувајте некои од следниве веб-локации:</w:t>
            </w:r>
          </w:p>
          <w:p w14:paraId="33FEEB4C" w14:textId="77777777" w:rsidR="00273391" w:rsidRDefault="00273391">
            <w:pPr>
              <w:pStyle w:val="ListParagraph"/>
              <w:numPr>
                <w:ilvl w:val="0"/>
                <w:numId w:val="5"/>
              </w:numPr>
              <w:jc w:val="both"/>
              <w:rPr>
                <w:color w:val="0000FF"/>
              </w:rPr>
            </w:pPr>
            <w:hyperlink r:id="rId16" w:history="1">
              <w:r w:rsidRPr="00F87DA7">
                <w:rPr>
                  <w:rStyle w:val="Hyperlink"/>
                </w:rPr>
                <w:t xml:space="preserve">https://www.youtube.com/watch?v=iVnnEGC-- </w:t>
              </w:r>
            </w:hyperlink>
            <w:hyperlink r:id="rId17" w:history="1"/>
            <w:hyperlink r:id="rId18" w:history="1">
              <w:r w:rsidRPr="00F87DA7">
                <w:rPr>
                  <w:rStyle w:val="Hyperlink"/>
                </w:rPr>
                <w:t>vQ&amp;t</w:t>
              </w:r>
            </w:hyperlink>
            <w:hyperlink r:id="rId19" w:history="1"/>
            <w:hyperlink r:id="rId20" w:history="1">
              <w:r w:rsidRPr="00F87DA7">
                <w:rPr>
                  <w:rStyle w:val="Hyperlink"/>
                </w:rPr>
                <w:t xml:space="preserve"> </w:t>
              </w:r>
            </w:hyperlink>
            <w:hyperlink r:id="rId21" w:history="1">
              <w:r w:rsidRPr="00F87DA7">
                <w:rPr>
                  <w:rStyle w:val="Hyperlink"/>
                </w:rPr>
                <w:t>= 71 секунди</w:t>
              </w:r>
            </w:hyperlink>
          </w:p>
          <w:p w14:paraId="559594E1" w14:textId="57A178CF" w:rsidR="00273391" w:rsidRDefault="00273391">
            <w:pPr>
              <w:pStyle w:val="ListParagraph"/>
              <w:numPr>
                <w:ilvl w:val="0"/>
                <w:numId w:val="5"/>
              </w:numPr>
              <w:jc w:val="both"/>
              <w:rPr>
                <w:color w:val="0000FF"/>
              </w:rPr>
            </w:pPr>
            <w:hyperlink r:id="rId22" w:history="1">
              <w:r w:rsidRPr="005F31C5">
                <w:rPr>
                  <w:rStyle w:val="Hyperlink"/>
                </w:rPr>
                <w:t>https://www.energystar.gov/buildings/tools-and-resources</w:t>
              </w:r>
            </w:hyperlink>
          </w:p>
          <w:p w14:paraId="667D6682" w14:textId="495FA9FB" w:rsidR="00273391" w:rsidRDefault="00273391">
            <w:pPr>
              <w:pStyle w:val="ListParagraph"/>
              <w:numPr>
                <w:ilvl w:val="0"/>
                <w:numId w:val="5"/>
              </w:numPr>
              <w:jc w:val="both"/>
              <w:rPr>
                <w:color w:val="0000FF"/>
              </w:rPr>
            </w:pPr>
            <w:hyperlink r:id="rId23" w:history="1">
              <w:r w:rsidRPr="005F31C5">
                <w:rPr>
                  <w:rStyle w:val="Hyperlink"/>
                </w:rPr>
                <w:t>https://www.energystar.gov/industrial_plants/industrial-energy-management-information-center</w:t>
              </w:r>
            </w:hyperlink>
          </w:p>
          <w:p w14:paraId="0E8392D2" w14:textId="7FBCD22D" w:rsidR="00273391" w:rsidRPr="00273391" w:rsidRDefault="00273391">
            <w:pPr>
              <w:pStyle w:val="ListParagraph"/>
              <w:numPr>
                <w:ilvl w:val="0"/>
                <w:numId w:val="5"/>
              </w:numPr>
              <w:jc w:val="both"/>
              <w:rPr>
                <w:color w:val="0000FF"/>
              </w:rPr>
            </w:pPr>
            <w:hyperlink r:id="rId24" w:history="1">
              <w:r w:rsidRPr="005F31C5">
                <w:rPr>
                  <w:rStyle w:val="Hyperlink"/>
                </w:rPr>
                <w:t>https://www.energystar.gov/buildings/save-energy-commercial-buildings/ways-save/energy-efficient-products</w:t>
              </w:r>
            </w:hyperlink>
          </w:p>
          <w:p w14:paraId="250FA289" w14:textId="45DC55EA" w:rsidR="00273391" w:rsidRPr="00F87DA7" w:rsidRDefault="00273391">
            <w:pPr>
              <w:pStyle w:val="ListParagraph"/>
              <w:numPr>
                <w:ilvl w:val="0"/>
                <w:numId w:val="5"/>
              </w:numPr>
              <w:jc w:val="both"/>
              <w:rPr>
                <w:color w:val="0000FF"/>
              </w:rPr>
            </w:pPr>
            <w:hyperlink r:id="rId25" w:history="1">
              <w:r w:rsidRPr="005F31C5">
                <w:rPr>
                  <w:rStyle w:val="Hyperlink"/>
                </w:rPr>
                <w:t>https://www.energystar.gov/buildings/save-energy-commercial-buildings/ways-save/energy-saving-competitions/activity-kits</w:t>
              </w:r>
            </w:hyperlink>
          </w:p>
        </w:tc>
      </w:tr>
    </w:tbl>
    <w:p w14:paraId="6C6822E5" w14:textId="77777777" w:rsidR="00F8013B" w:rsidRDefault="00F8013B" w:rsidP="00F8013B">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F8013B" w:rsidRPr="00F87DA7" w14:paraId="789EDB4F" w14:textId="77777777" w:rsidTr="002605AA">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720F8FAB" w14:textId="209E4536" w:rsidR="00F8013B" w:rsidRPr="00F87DA7" w:rsidRDefault="00862AFC" w:rsidP="00862AFC">
            <w:pPr>
              <w:jc w:val="both"/>
            </w:pPr>
            <w:r w:rsidRPr="00F87DA7">
              <w:rPr>
                <w:color w:val="C00000"/>
              </w:rPr>
              <w:t>Мерки и препораки за кои се потребни капитални инвестиции: Подобрување на енергетската ефикасност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5A07834A"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65CDE6EC" wp14:editId="2720C773">
                      <wp:extent cx="274320" cy="274320"/>
                      <wp:effectExtent l="19050" t="19050" r="11430" b="11430"/>
                      <wp:docPr id="46759924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615A3834"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5CDE6EC" id="_x0000_s103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" fillcolor="#dbe5f1 [660]" strokecolor="#c0504d [3205]" strokeweight="2.25pt">
                      <v:path arrowok="t"/>
                      <o:lock v:ext="edit" aspectratio="t"/>
                      <v:textbox inset="0,0,0,0">
                        <w:txbxContent>
                          <w:p w14:paraId="615A3834"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D448493"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2F9046D8" wp14:editId="4CFA8B8F">
                      <wp:extent cx="274320" cy="274320"/>
                      <wp:effectExtent l="19050" t="19050" r="11430" b="11430"/>
                      <wp:docPr id="197856648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B1D06"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F9046D8" id="_x0000_s103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" fillcolor="#dbe5f1 [660]" strokecolor="green" strokeweight="3pt">
                      <v:path arrowok="t"/>
                      <o:lock v:ext="edit" aspectratio="t"/>
                      <v:textbox inset="0,0,0,0">
                        <w:txbxContent>
                          <w:p w14:paraId="5D2B1D06"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F8013B" w:rsidRPr="00F87DA7" w14:paraId="018241C7" w14:textId="77777777" w:rsidTr="002605AA">
        <w:tc>
          <w:tcPr>
            <w:tcW w:w="9879" w:type="dxa"/>
            <w:gridSpan w:val="3"/>
            <w:tcBorders>
              <w:top w:val="single" w:sz="12" w:space="0" w:color="008000"/>
              <w:left w:val="dotted" w:sz="4" w:space="0" w:color="008000"/>
              <w:bottom w:val="single" w:sz="12" w:space="0" w:color="008000"/>
              <w:right w:val="dotted" w:sz="4" w:space="0" w:color="008000"/>
            </w:tcBorders>
          </w:tcPr>
          <w:p w14:paraId="291704F7" w14:textId="6E96B101" w:rsidR="00102194" w:rsidRPr="00F87DA7" w:rsidRDefault="005B6076">
            <w:pPr>
              <w:pStyle w:val="ListParagraph"/>
              <w:numPr>
                <w:ilvl w:val="0"/>
                <w:numId w:val="2"/>
              </w:numPr>
              <w:jc w:val="both"/>
              <w:rPr>
                <w:color w:val="C00000"/>
              </w:rPr>
            </w:pPr>
            <w:r w:rsidRPr="00F87DA7">
              <w:rPr>
                <w:color w:val="C00000"/>
              </w:rPr>
              <w:t>Подобрување на топлинската обвивка на зградата (замена на надворешни прозорци и врати, поставување на топлинска изолација на ѕидови, покриви, тавани над отворени премини, подови и други делови од топлинската обвивка).</w:t>
            </w:r>
          </w:p>
          <w:p w14:paraId="73264A00" w14:textId="1E0C7ED5" w:rsidR="00102194" w:rsidRPr="00F87DA7" w:rsidRDefault="005B6076">
            <w:pPr>
              <w:pStyle w:val="ListParagraph"/>
              <w:numPr>
                <w:ilvl w:val="0"/>
                <w:numId w:val="2"/>
              </w:numPr>
              <w:jc w:val="both"/>
              <w:rPr>
                <w:color w:val="C00000"/>
              </w:rPr>
            </w:pPr>
            <w:r w:rsidRPr="00F87DA7">
              <w:rPr>
                <w:color w:val="C00000"/>
              </w:rPr>
              <w:t>Подобрување на термотехничките карактеристики на зградите (замена на постојниот котел со поефикасен котел, замена на постојниот или инсталирање нова цевководна мрежа, грејни елементи и додатоци, инсталирање електронски регулирани циркулациони пумпи, поставување термостатски вентили на сите грејни елементи, поставување топлински пумпи, инсталирање опрема за регулација на далечински управувач и автоматско управување на постојните елементи. инсталирање на нови ефикасни системи за климатизација и вентилација, замена на постојните или инсталирање на нови системи за централна подготовка на топла вода за домаќинство).</w:t>
            </w:r>
          </w:p>
          <w:p w14:paraId="1EF1CCC6" w14:textId="2920A5AD" w:rsidR="00102194" w:rsidRPr="00F87DA7" w:rsidRDefault="005B6076">
            <w:pPr>
              <w:pStyle w:val="ListParagraph"/>
              <w:numPr>
                <w:ilvl w:val="0"/>
                <w:numId w:val="2"/>
              </w:numPr>
              <w:jc w:val="both"/>
              <w:rPr>
                <w:color w:val="C00000"/>
              </w:rPr>
            </w:pPr>
            <w:r w:rsidRPr="00F87DA7">
              <w:rPr>
                <w:color w:val="C00000"/>
              </w:rPr>
              <w:t>Модернизација на системот за внатрешно осветлување (замена на извори на светлина, односно светилки, инсталација на опрема за контрола и управување со системот за внатрешно осветлување).</w:t>
            </w:r>
          </w:p>
          <w:p w14:paraId="3D499BA0" w14:textId="77777777" w:rsidR="00102194" w:rsidRPr="00F87DA7" w:rsidRDefault="00102194">
            <w:pPr>
              <w:pStyle w:val="ListParagraph"/>
              <w:numPr>
                <w:ilvl w:val="0"/>
                <w:numId w:val="2"/>
              </w:numPr>
              <w:jc w:val="both"/>
              <w:rPr>
                <w:color w:val="C00000"/>
              </w:rPr>
            </w:pPr>
            <w:r w:rsidRPr="00F87DA7">
              <w:rPr>
                <w:color w:val="C00000"/>
              </w:rPr>
              <w:t>Инсталација на соларни колектори во централна инсталација за подготовка на топла вода.</w:t>
            </w:r>
          </w:p>
          <w:p w14:paraId="4BE41ED8" w14:textId="77777777" w:rsidR="00102194" w:rsidRPr="00F87DA7" w:rsidRDefault="00102194">
            <w:pPr>
              <w:pStyle w:val="ListParagraph"/>
              <w:numPr>
                <w:ilvl w:val="0"/>
                <w:numId w:val="2"/>
              </w:numPr>
              <w:jc w:val="both"/>
              <w:rPr>
                <w:color w:val="C00000"/>
              </w:rPr>
            </w:pPr>
            <w:r w:rsidRPr="00F87DA7">
              <w:rPr>
                <w:color w:val="C00000"/>
              </w:rPr>
              <w:t>Поставување на соларни панели и придружни инсталации за производство на електрична енергија за ваши потреби.</w:t>
            </w:r>
          </w:p>
          <w:p w14:paraId="206D9E12" w14:textId="664E5ED4" w:rsidR="00845BB1" w:rsidRPr="00F87DA7" w:rsidRDefault="00845BB1">
            <w:pPr>
              <w:pStyle w:val="ListParagraph"/>
              <w:numPr>
                <w:ilvl w:val="0"/>
                <w:numId w:val="2"/>
              </w:numPr>
              <w:jc w:val="both"/>
              <w:rPr>
                <w:color w:val="C00000"/>
              </w:rPr>
            </w:pPr>
            <w:r w:rsidRPr="00F87DA7">
              <w:rPr>
                <w:color w:val="C00000"/>
              </w:rPr>
              <w:t>Замена на горивата за греење и користење на биомаса.</w:t>
            </w:r>
          </w:p>
          <w:p w14:paraId="09801685" w14:textId="07852E21" w:rsidR="00102194" w:rsidRPr="00F87DA7" w:rsidRDefault="00102194">
            <w:pPr>
              <w:pStyle w:val="ListParagraph"/>
              <w:numPr>
                <w:ilvl w:val="0"/>
                <w:numId w:val="2"/>
              </w:numPr>
              <w:jc w:val="both"/>
              <w:rPr>
                <w:color w:val="C00000"/>
              </w:rPr>
            </w:pPr>
            <w:r w:rsidRPr="00F87DA7">
              <w:rPr>
                <w:color w:val="C00000"/>
              </w:rPr>
              <w:t xml:space="preserve">Изградба на пасивна зграда. Пасивната зграда вклучува изградба на термички изолирана зграда и употреба на сончева енергија за загревање на зградата во зима и спречување на сончевото зрачење да навлезе во текот на летото со цел да се намали потребата за ладење. Изградбата на пасивен објект е за околу 25% поскапа, но сепак треба да се има предвид дека таквата зграда има намалена потрошувачка на енергија за греење и ладење, па котлите и ладилните единици имаат помал капацитет, што значи и помали инвестициски трошоци за котли, радијатори и ладилни единици. Годишната енергија потребна за загревање на пасивна зграда е помала од 15 kWh / m </w:t>
            </w:r>
            <w:r w:rsidRPr="00F87DA7">
              <w:rPr>
                <w:color w:val="C00000"/>
                <w:vertAlign w:val="superscript"/>
              </w:rPr>
              <w:t xml:space="preserve">2 </w:t>
            </w:r>
            <w:r w:rsidRPr="00F87DA7">
              <w:rPr>
                <w:color w:val="C00000"/>
              </w:rPr>
              <w:t xml:space="preserve">и е еквивалентна на 1,5 литри масло за греење на m </w:t>
            </w:r>
            <w:r w:rsidRPr="00F87DA7">
              <w:rPr>
                <w:color w:val="C00000"/>
                <w:vertAlign w:val="superscript"/>
              </w:rPr>
              <w:t xml:space="preserve">2 </w:t>
            </w:r>
            <w:r w:rsidRPr="00F87DA7">
              <w:rPr>
                <w:color w:val="C00000"/>
              </w:rPr>
              <w:t>.</w:t>
            </w:r>
          </w:p>
          <w:p w14:paraId="11EC9BD3" w14:textId="79C7BE2B" w:rsidR="00102194" w:rsidRPr="00F87DA7" w:rsidRDefault="00102194">
            <w:pPr>
              <w:pStyle w:val="ListParagraph"/>
              <w:numPr>
                <w:ilvl w:val="0"/>
                <w:numId w:val="2"/>
              </w:numPr>
              <w:jc w:val="both"/>
              <w:rPr>
                <w:color w:val="C00000"/>
              </w:rPr>
            </w:pPr>
            <w:r w:rsidRPr="00F87DA7">
              <w:rPr>
                <w:color w:val="C00000"/>
              </w:rPr>
              <w:t>Инсталирање на систем за управување со осветлување. Автоматизацијата на осветлувањето е начин за поефикасно контролирање на осветлувањето, заштеда на енергија и намалување на трошоците за одржување. Може да ја подобри безбедноста, продуктивноста и целокупната удобност. Едноставен систем може да користи тајмер за вклучување светла во текот на денот и само кога е потребно. Ова ќе заштеди енергија со тоа што нема непотребно да ги остави светлата запалени во текот на денот кога нема никој. Комплексниот систем ви овозможува да го прилагодите нивото на светлина врз основа на времето од денот или временските услови надвор.</w:t>
            </w:r>
          </w:p>
          <w:p w14:paraId="015052B9" w14:textId="2BB36668" w:rsidR="00102194" w:rsidRPr="00F87DA7" w:rsidRDefault="00102194">
            <w:pPr>
              <w:pStyle w:val="ListParagraph"/>
              <w:numPr>
                <w:ilvl w:val="0"/>
                <w:numId w:val="2"/>
              </w:numPr>
              <w:jc w:val="both"/>
              <w:rPr>
                <w:color w:val="C00000"/>
              </w:rPr>
            </w:pPr>
            <w:r w:rsidRPr="00F87DA7">
              <w:rPr>
                <w:color w:val="C00000"/>
              </w:rPr>
              <w:t>Инсталација на системи за автоматизација на згради и објекти. Овој систем е група на уреди и софтвер кои ја автоматизираат работата на зградата. Може да се користи за следење, контрола и управување со физичката средина на бизнисот. Овој систем се состои од сензори кои ги следат температурата, влажноста и нивото на светлина, итн.</w:t>
            </w:r>
          </w:p>
        </w:tc>
      </w:tr>
    </w:tbl>
    <w:p w14:paraId="7D22161B" w14:textId="77777777" w:rsidR="00F8013B" w:rsidRPr="00F87DA7" w:rsidRDefault="00F8013B"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3DE991C1"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1ACC2FD" w14:textId="0ADC3C0D" w:rsidR="00F8013B" w:rsidRPr="00F87DA7" w:rsidRDefault="00862AFC" w:rsidP="00862AFC">
            <w:pPr>
              <w:jc w:val="both"/>
            </w:pPr>
            <w:r w:rsidRPr="00F87DA7">
              <w:rPr>
                <w:color w:val="008000"/>
              </w:rPr>
              <w:t>Мерки и препораки кои не бараат инвестиции: Намалување на потрошувачката на вода</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BC133B5"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56CF042D" wp14:editId="5EE00B5C">
                      <wp:extent cx="274320" cy="274320"/>
                      <wp:effectExtent l="19050" t="19050" r="11430" b="11430"/>
                      <wp:docPr id="181033747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8F7E97"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56CF042D" id="_x0000_s103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" fillcolor="white [3212]" strokecolor="green" strokeweight="3pt">
                      <v:path arrowok="t"/>
                      <o:lock v:ext="edit" aspectratio="t"/>
                      <v:textbox inset="0,0,0,0">
                        <w:txbxContent>
                          <w:p w14:paraId="6C8F7E97"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F87DA7" w14:paraId="647F752D"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654B3994" w14:textId="77777777" w:rsidR="00845BB1" w:rsidRPr="00F87DA7" w:rsidRDefault="00845BB1">
            <w:pPr>
              <w:pStyle w:val="ListParagraph"/>
              <w:numPr>
                <w:ilvl w:val="0"/>
                <w:numId w:val="2"/>
              </w:numPr>
              <w:jc w:val="both"/>
              <w:rPr>
                <w:color w:val="008000"/>
              </w:rPr>
            </w:pPr>
            <w:r w:rsidRPr="00F87DA7">
              <w:rPr>
                <w:color w:val="008000"/>
              </w:rPr>
              <w:t>Испразнете ги и исплакнете ги резервоарите за топла вода на секои шест месеци за да спречите таложење бигор.</w:t>
            </w:r>
          </w:p>
          <w:p w14:paraId="43E60727" w14:textId="77777777" w:rsidR="00845BB1" w:rsidRPr="00F87DA7" w:rsidRDefault="00845BB1">
            <w:pPr>
              <w:pStyle w:val="ListParagraph"/>
              <w:numPr>
                <w:ilvl w:val="0"/>
                <w:numId w:val="2"/>
              </w:numPr>
              <w:jc w:val="both"/>
              <w:rPr>
                <w:color w:val="008000"/>
              </w:rPr>
            </w:pPr>
            <w:r w:rsidRPr="00F87DA7">
              <w:rPr>
                <w:color w:val="008000"/>
              </w:rPr>
              <w:t>Користете методи на хемиско чистење наместо вода за чистење на тротоари, пешачки патеки и паркинзи.</w:t>
            </w:r>
          </w:p>
          <w:p w14:paraId="3A1D979F" w14:textId="77777777" w:rsidR="00845BB1" w:rsidRPr="00F87DA7" w:rsidRDefault="00845BB1">
            <w:pPr>
              <w:pStyle w:val="ListParagraph"/>
              <w:numPr>
                <w:ilvl w:val="0"/>
                <w:numId w:val="2"/>
              </w:numPr>
              <w:jc w:val="both"/>
              <w:rPr>
                <w:color w:val="008000"/>
              </w:rPr>
            </w:pPr>
            <w:r w:rsidRPr="00F87DA7">
              <w:rPr>
                <w:color w:val="008000"/>
              </w:rPr>
              <w:t>Поставете ги бојлерите на максимална температура од 60°C. Производството, складирањето и дистрибуцијата на топла вода троши енергија. Колку е поголема температурата на топлата вода, толку повеќе енергија е потребна за нејзино производство, складирање и дистрибуција. Адекватна температура на топла вода е 60°C на излезот од котелот за топла вода. Цевките за топла вода и циркулација треба да бидат изолирани за да се намалат загубите на енергија. Моменталните грејачи се поефикасни од грејачите за складирање, бидејќи нема загуби од складирање. Се загрева само потребната количина топла вода и водата се загрева точно до саканата температура. Исклучете ја топлата вода во мијалниците во тоалетите. Информирајте ги вработените дека при миење раце не е пресудна температурата на водата, туку колку внимателно се мијат.</w:t>
            </w:r>
          </w:p>
          <w:p w14:paraId="44895B46" w14:textId="0906A80A" w:rsidR="00845BB1" w:rsidRPr="00F87DA7" w:rsidRDefault="00845BB1">
            <w:pPr>
              <w:pStyle w:val="ListParagraph"/>
              <w:numPr>
                <w:ilvl w:val="0"/>
                <w:numId w:val="2"/>
              </w:numPr>
              <w:jc w:val="both"/>
              <w:rPr>
                <w:color w:val="008000"/>
              </w:rPr>
            </w:pPr>
            <w:r w:rsidRPr="00F87DA7">
              <w:rPr>
                <w:color w:val="008000"/>
              </w:rPr>
              <w:t>Собира и користи дождовница за наводнување, миење тротоари итн.</w:t>
            </w:r>
          </w:p>
        </w:tc>
      </w:tr>
    </w:tbl>
    <w:p w14:paraId="08BF3D02" w14:textId="77777777" w:rsidR="00F8013B" w:rsidRPr="00F87DA7" w:rsidRDefault="00F8013B"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78A3FA75"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B941A4B" w14:textId="3DF87280" w:rsidR="00F8013B" w:rsidRPr="00F87DA7" w:rsidRDefault="00862AFC" w:rsidP="00862AFC">
            <w:pPr>
              <w:rPr>
                <w:color w:val="0000FF"/>
              </w:rPr>
            </w:pPr>
            <w:r w:rsidRPr="00F87DA7">
              <w:rPr>
                <w:color w:val="0000FF"/>
              </w:rPr>
              <w:t>Мерки и препораки кои бараат мали инвестиции: Намалување на потрошувачката на вода</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BC17B4C" w14:textId="77777777" w:rsidR="00F8013B" w:rsidRPr="00F87DA7" w:rsidRDefault="00F8013B" w:rsidP="002605AA">
            <w:pPr>
              <w:jc w:val="center"/>
            </w:pPr>
            <w:r w:rsidRPr="00F87DA7">
              <w:rPr>
                <w:noProof/>
                <w:lang w:val="sr-Latn-RS" w:eastAsia="sr-Latn-RS"/>
              </w:rPr>
              <mc:AlternateContent>
                <mc:Choice Requires="wps">
                  <w:drawing>
                    <wp:inline distT="0" distB="0" distL="0" distR="0" wp14:anchorId="5420C088" wp14:editId="078701C5">
                      <wp:extent cx="274320" cy="274320"/>
                      <wp:effectExtent l="19050" t="19050" r="11430" b="11430"/>
                      <wp:docPr id="71732219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F84723"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5420C088" id="_x0000_s103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" fillcolor="#eaf1dd [662]" strokecolor="green" strokeweight="3pt">
                      <v:path arrowok="t"/>
                      <o:lock v:ext="edit" aspectratio="t"/>
                      <v:textbox inset="0,0,0,0">
                        <w:txbxContent>
                          <w:p w14:paraId="57F84723"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F87DA7" w14:paraId="4A5C3389"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0C4A4CA2" w14:textId="662B15F6" w:rsidR="00845BB1" w:rsidRPr="00F87DA7" w:rsidRDefault="00845BB1">
            <w:pPr>
              <w:pStyle w:val="ListParagraph"/>
              <w:numPr>
                <w:ilvl w:val="0"/>
                <w:numId w:val="2"/>
              </w:numPr>
              <w:jc w:val="both"/>
              <w:rPr>
                <w:color w:val="0000FF"/>
              </w:rPr>
            </w:pPr>
            <w:r w:rsidRPr="00F87DA7">
              <w:rPr>
                <w:color w:val="0000FF"/>
              </w:rPr>
              <w:t>Поправете го протекувањето и спроведете програма за превентивно одржување. Повремено ставете капка боја растворлива во вода во водата во тоалетот и ако видите траги од бојата во тоалетот, тоалетот протекува.</w:t>
            </w:r>
          </w:p>
          <w:p w14:paraId="2F451706" w14:textId="7797D8BC" w:rsidR="00882B0F" w:rsidRPr="00F87DA7" w:rsidRDefault="00882B0F">
            <w:pPr>
              <w:pStyle w:val="ListParagraph"/>
              <w:numPr>
                <w:ilvl w:val="0"/>
                <w:numId w:val="2"/>
              </w:numPr>
              <w:jc w:val="both"/>
              <w:rPr>
                <w:color w:val="0000FF"/>
              </w:rPr>
            </w:pPr>
            <w:r w:rsidRPr="00F87DA7">
              <w:rPr>
                <w:color w:val="0000FF"/>
              </w:rPr>
              <w:t>Заменете ги заптивките на славините што протекуваат. Ако славината капе со брзина од една капка во секунда, дневната загуба е 5 l/ден, а годишната загуба е околу 1800 l вода.</w:t>
            </w:r>
          </w:p>
          <w:p w14:paraId="3AD9FC48" w14:textId="5AFE7C7E" w:rsidR="00845BB1" w:rsidRPr="00F87DA7" w:rsidRDefault="00845BB1">
            <w:pPr>
              <w:pStyle w:val="ListParagraph"/>
              <w:numPr>
                <w:ilvl w:val="0"/>
                <w:numId w:val="2"/>
              </w:numPr>
              <w:jc w:val="both"/>
              <w:rPr>
                <w:color w:val="0000FF"/>
              </w:rPr>
            </w:pPr>
            <w:r w:rsidRPr="00F87DA7">
              <w:rPr>
                <w:color w:val="0000FF"/>
              </w:rPr>
              <w:t>Инсталирајте славини со низок проток или аератори со низок проток. Аераторите за славини може да ја намалат потрошувачката на вода од 9-18 литри во минута на помалку од 5 литри во минута.</w:t>
            </w:r>
          </w:p>
          <w:p w14:paraId="458FF942" w14:textId="24E5B522" w:rsidR="00845BB1" w:rsidRPr="00F87DA7" w:rsidRDefault="00845BB1">
            <w:pPr>
              <w:pStyle w:val="ListParagraph"/>
              <w:numPr>
                <w:ilvl w:val="0"/>
                <w:numId w:val="2"/>
              </w:numPr>
              <w:jc w:val="both"/>
              <w:rPr>
                <w:color w:val="0000FF"/>
              </w:rPr>
            </w:pPr>
            <w:r w:rsidRPr="00F87DA7">
              <w:rPr>
                <w:color w:val="0000FF"/>
              </w:rPr>
              <w:t>Заменете ги тоалетите/писоарите со модели со најмала потрошувачка на вода.</w:t>
            </w:r>
          </w:p>
          <w:p w14:paraId="0E4E9890" w14:textId="6A967177" w:rsidR="00845BB1" w:rsidRPr="00F87DA7" w:rsidRDefault="00845BB1">
            <w:pPr>
              <w:pStyle w:val="ListParagraph"/>
              <w:numPr>
                <w:ilvl w:val="0"/>
                <w:numId w:val="2"/>
              </w:numPr>
              <w:jc w:val="both"/>
              <w:rPr>
                <w:color w:val="0000FF"/>
              </w:rPr>
            </w:pPr>
            <w:r w:rsidRPr="00F87DA7">
              <w:rPr>
                <w:color w:val="0000FF"/>
              </w:rPr>
              <w:t>Инсталирајте цистерни со слаб проток (6 литри по испирање). Ако имате цистерна од постар модел, наполнете пластично шише со чакал, потоа наполнете го со вода и ставете го внатре. На овој начин можете да заштедите околу дваесет литри вода дневно без да ја загрозите функционалноста на тоалетот.</w:t>
            </w:r>
          </w:p>
          <w:p w14:paraId="45CC516A" w14:textId="5BBC39EC" w:rsidR="00845BB1" w:rsidRPr="00F87DA7" w:rsidRDefault="00F87DA7" w:rsidP="00316066">
            <w:pPr>
              <w:pStyle w:val="ListParagraph"/>
              <w:numPr>
                <w:ilvl w:val="0"/>
                <w:numId w:val="2"/>
              </w:numPr>
              <w:jc w:val="both"/>
              <w:rPr>
                <w:color w:val="0000FF"/>
              </w:rPr>
            </w:pPr>
            <w:r w:rsidRPr="00F87DA7">
              <w:rPr>
                <w:color w:val="0000FF"/>
              </w:rPr>
              <w:t>Заменете ги сите системи за процесна вода за еднократна употреба со реверзибилен систем со затворена јамка.</w:t>
            </w:r>
          </w:p>
        </w:tc>
      </w:tr>
    </w:tbl>
    <w:p w14:paraId="53E2CA69" w14:textId="77777777" w:rsidR="00F75709" w:rsidRPr="00F87DA7" w:rsidRDefault="00F75709" w:rsidP="00F75709">
      <w:pPr>
        <w:jc w:val="both"/>
      </w:pPr>
    </w:p>
    <w:p w14:paraId="534B10F6" w14:textId="20FA778C" w:rsidR="008B53FC" w:rsidRPr="00F87DA7" w:rsidRDefault="008B53FC" w:rsidP="008B53FC">
      <w:pPr>
        <w:pStyle w:val="Heading1"/>
        <w:spacing w:before="0" w:after="0"/>
        <w:rPr>
          <w:rFonts w:asciiTheme="minorHAnsi" w:hAnsiTheme="minorHAnsi" w:cstheme="minorHAnsi"/>
          <w:b/>
          <w:bCs/>
          <w:color w:val="auto"/>
          <w:sz w:val="22"/>
          <w:szCs w:val="22"/>
        </w:rPr>
      </w:pPr>
      <w:bookmarkStart w:id="5" w:name="_Toc193979783"/>
      <w:r w:rsidRPr="00F87DA7">
        <w:rPr>
          <w:rFonts w:asciiTheme="minorHAnsi" w:hAnsiTheme="minorHAnsi" w:cstheme="minorHAnsi"/>
          <w:b/>
          <w:bCs/>
          <w:color w:val="auto"/>
          <w:sz w:val="22"/>
          <w:szCs w:val="22"/>
        </w:rPr>
        <w:t>3. Спречување на загадувањето</w:t>
      </w:r>
      <w:bookmarkEnd w:id="5"/>
    </w:p>
    <w:p w14:paraId="01D69A18" w14:textId="77777777" w:rsidR="008B53FC" w:rsidRDefault="008B53FC" w:rsidP="008B53FC">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153FD" w:rsidRPr="009C3F26" w14:paraId="6E01EC30"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42354D24" w14:textId="77777777" w:rsidR="000153FD" w:rsidRPr="009C3F26" w:rsidRDefault="000153FD" w:rsidP="007432E0">
            <w:pPr>
              <w:rPr>
                <w:color w:val="008000"/>
              </w:rPr>
            </w:pPr>
            <w:r w:rsidRPr="009C3F26">
              <w:rPr>
                <w:caps/>
                <w:color w:val="008000"/>
              </w:rPr>
              <w:t xml:space="preserve">Мерки </w:t>
            </w:r>
            <w:r w:rsidRPr="009C3F26">
              <w:rPr>
                <w:color w:val="008000"/>
              </w:rPr>
              <w:t>и препораки кои не бараат инвестиции: Превенција на загадувањето</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1DD3333" w14:textId="77777777" w:rsidR="000153FD" w:rsidRPr="009C3F26" w:rsidRDefault="000153FD" w:rsidP="007432E0">
            <w:pPr>
              <w:jc w:val="center"/>
              <w:rPr>
                <w:color w:val="008000"/>
              </w:rPr>
            </w:pPr>
            <w:r w:rsidRPr="009C3F26">
              <w:rPr>
                <w:noProof/>
                <w:color w:val="008000"/>
                <w:lang w:val="sr-Latn-RS" w:eastAsia="sr-Latn-RS"/>
              </w:rPr>
              <mc:AlternateContent>
                <mc:Choice Requires="wps">
                  <w:drawing>
                    <wp:inline distT="0" distB="0" distL="0" distR="0" wp14:anchorId="08A71D74" wp14:editId="0E2196FA">
                      <wp:extent cx="274320" cy="274320"/>
                      <wp:effectExtent l="19050" t="19050" r="11430" b="11430"/>
                      <wp:docPr id="83701244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44A03" w14:textId="77777777" w:rsidR="000153FD" w:rsidRPr="007228EB" w:rsidRDefault="000153FD" w:rsidP="000153FD">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08A71D74" id="_x0000_s104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" fillcolor="white [3212]" strokecolor="green" strokeweight="3pt">
                      <v:path arrowok="t"/>
                      <o:lock v:ext="edit" aspectratio="t"/>
                      <v:textbox inset="0,0,0,0">
                        <w:txbxContent>
                          <w:p w14:paraId="08F44A03" w14:textId="77777777" w:rsidR="000153FD" w:rsidRPr="007228EB" w:rsidRDefault="000153FD" w:rsidP="000153FD">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0153FD" w:rsidRPr="009C3F26" w14:paraId="4D77BDAF"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5ACEE446" w14:textId="49650EE9" w:rsidR="000153FD" w:rsidRDefault="000153FD">
            <w:pPr>
              <w:pStyle w:val="ListParagraph"/>
              <w:numPr>
                <w:ilvl w:val="0"/>
                <w:numId w:val="2"/>
              </w:numPr>
              <w:jc w:val="both"/>
              <w:rPr>
                <w:color w:val="008000"/>
              </w:rPr>
            </w:pPr>
            <w:r w:rsidRPr="00E2415A">
              <w:rPr>
                <w:color w:val="008000"/>
              </w:rPr>
              <w:t xml:space="preserve">Дознајте повеќе за супстанциите (хемикалиите) што ги користите. Прелистајте ја базата на податоци на Европската агенција за хемикалии на </w:t>
            </w:r>
            <w:hyperlink r:id="rId26" w:history="1">
              <w:r w:rsidRPr="00B0692E">
                <w:rPr>
                  <w:rStyle w:val="Hyperlink"/>
                </w:rPr>
                <w:t>https://chem.echa.europa.eu/</w:t>
              </w:r>
            </w:hyperlink>
          </w:p>
          <w:p w14:paraId="4E182E91" w14:textId="77777777" w:rsidR="000153FD" w:rsidRDefault="000153FD">
            <w:pPr>
              <w:pStyle w:val="ListParagraph"/>
              <w:numPr>
                <w:ilvl w:val="0"/>
                <w:numId w:val="2"/>
              </w:numPr>
              <w:jc w:val="both"/>
              <w:rPr>
                <w:color w:val="008000"/>
              </w:rPr>
            </w:pPr>
            <w:r w:rsidRPr="00E2415A">
              <w:rPr>
                <w:color w:val="008000"/>
              </w:rPr>
              <w:t>Побарајте безбедни алтернативи кои можат да се применат во производството. За да барате алтернативи, посетете некои од следните веб-локации:</w:t>
            </w:r>
          </w:p>
          <w:p w14:paraId="10BF420D" w14:textId="77777777" w:rsidR="000153FD" w:rsidRPr="0042050B" w:rsidRDefault="000153FD">
            <w:pPr>
              <w:pStyle w:val="ListParagraph"/>
              <w:numPr>
                <w:ilvl w:val="0"/>
                <w:numId w:val="6"/>
              </w:numPr>
              <w:jc w:val="both"/>
            </w:pPr>
            <w:hyperlink r:id="rId27" w:history="1">
              <w:r w:rsidRPr="0042050B">
                <w:rPr>
                  <w:rStyle w:val="Hyperlink"/>
                </w:rPr>
                <w:t>https://marketplace.chemsec.org/Alternatives/</w:t>
              </w:r>
            </w:hyperlink>
          </w:p>
          <w:p w14:paraId="1455AA3E" w14:textId="77777777" w:rsidR="000153FD" w:rsidRPr="0042050B" w:rsidRDefault="000153FD">
            <w:pPr>
              <w:pStyle w:val="ListParagraph"/>
              <w:numPr>
                <w:ilvl w:val="0"/>
                <w:numId w:val="6"/>
              </w:numPr>
              <w:jc w:val="both"/>
            </w:pPr>
            <w:hyperlink r:id="rId28" w:history="1">
              <w:r w:rsidRPr="0042050B">
                <w:rPr>
                  <w:rStyle w:val="Hyperlink"/>
                </w:rPr>
                <w:t>https://www.greenscreenchemicals.org/</w:t>
              </w:r>
            </w:hyperlink>
          </w:p>
          <w:p w14:paraId="3570C4DF" w14:textId="77777777" w:rsidR="000153FD" w:rsidRPr="00764CAD" w:rsidRDefault="000153FD">
            <w:pPr>
              <w:pStyle w:val="ListParagraph"/>
              <w:numPr>
                <w:ilvl w:val="0"/>
                <w:numId w:val="6"/>
              </w:numPr>
              <w:jc w:val="both"/>
              <w:rPr>
                <w:color w:val="008000"/>
              </w:rPr>
            </w:pPr>
            <w:hyperlink r:id="rId29" w:history="1">
              <w:r w:rsidRPr="00B0692E">
                <w:rPr>
                  <w:rStyle w:val="Hyperlink"/>
                </w:rPr>
                <w:t>https://www.roadmaptozero.com/</w:t>
              </w:r>
            </w:hyperlink>
          </w:p>
          <w:p w14:paraId="423D6944" w14:textId="77777777" w:rsidR="000153FD" w:rsidRDefault="000153FD">
            <w:pPr>
              <w:pStyle w:val="ListParagraph"/>
              <w:numPr>
                <w:ilvl w:val="0"/>
                <w:numId w:val="2"/>
              </w:numPr>
              <w:jc w:val="both"/>
              <w:rPr>
                <w:color w:val="008000"/>
              </w:rPr>
            </w:pPr>
            <w:r w:rsidRPr="00C347BA">
              <w:rPr>
                <w:color w:val="008000"/>
              </w:rPr>
              <w:t xml:space="preserve">Видете ја онлајн обуката на ECHA за анализа на алтернативи </w:t>
            </w:r>
            <w:hyperlink r:id="rId30" w:history="1">
              <w:r w:rsidRPr="00B0692E">
                <w:rPr>
                  <w:rStyle w:val="Hyperlink"/>
                </w:rPr>
                <w:t>https://echa.europa.eu/online-training-on-analysis-of-alternatives</w:t>
              </w:r>
            </w:hyperlink>
          </w:p>
          <w:p w14:paraId="48FC2FC4" w14:textId="05775326" w:rsidR="000153FD" w:rsidRPr="00FD5DAA" w:rsidRDefault="00490D7F">
            <w:pPr>
              <w:pStyle w:val="ListParagraph"/>
              <w:numPr>
                <w:ilvl w:val="0"/>
                <w:numId w:val="2"/>
              </w:numPr>
              <w:jc w:val="both"/>
              <w:rPr>
                <w:color w:val="008000"/>
              </w:rPr>
            </w:pPr>
            <w:r>
              <w:rPr>
                <w:color w:val="008000"/>
              </w:rPr>
              <w:t>Користете помали концентрации на опасни материи во производството, доколку е можно (на пример: префрлување од 35% формалдехид на 10% формалдехид).</w:t>
            </w:r>
          </w:p>
          <w:p w14:paraId="5749F956" w14:textId="5AE07863" w:rsidR="000153FD" w:rsidRDefault="000153FD">
            <w:pPr>
              <w:pStyle w:val="ListParagraph"/>
              <w:numPr>
                <w:ilvl w:val="0"/>
                <w:numId w:val="2"/>
              </w:numPr>
              <w:jc w:val="both"/>
              <w:rPr>
                <w:color w:val="008000"/>
              </w:rPr>
            </w:pPr>
            <w:r w:rsidRPr="00FD5DAA">
              <w:rPr>
                <w:color w:val="008000"/>
              </w:rPr>
              <w:t>Користете биоразградливи или платнени кеси и торбички.</w:t>
            </w:r>
          </w:p>
          <w:p w14:paraId="0247EEE0" w14:textId="77777777" w:rsidR="00850D7E" w:rsidRPr="00850D7E" w:rsidRDefault="00850D7E" w:rsidP="00850D7E">
            <w:pPr>
              <w:pStyle w:val="ListParagraph"/>
              <w:numPr>
                <w:ilvl w:val="0"/>
                <w:numId w:val="2"/>
              </w:numPr>
              <w:jc w:val="both"/>
              <w:rPr>
                <w:color w:val="008000"/>
              </w:rPr>
            </w:pPr>
            <w:r w:rsidRPr="00850D7E">
              <w:rPr>
                <w:color w:val="008000"/>
              </w:rPr>
              <w:t>Наместо агресивни хемикалии за отстранување на бигорот, користете оцет или лимонска киселина.</w:t>
            </w:r>
          </w:p>
          <w:p w14:paraId="0DC158C9" w14:textId="7627AE38" w:rsidR="00850D7E" w:rsidRPr="009C3F26" w:rsidRDefault="00850D7E" w:rsidP="00850D7E">
            <w:pPr>
              <w:pStyle w:val="ListParagraph"/>
              <w:numPr>
                <w:ilvl w:val="0"/>
                <w:numId w:val="2"/>
              </w:numPr>
              <w:jc w:val="both"/>
              <w:rPr>
                <w:color w:val="008000"/>
              </w:rPr>
            </w:pPr>
            <w:r w:rsidRPr="00850D7E">
              <w:rPr>
                <w:color w:val="008000"/>
              </w:rPr>
              <w:t>Наместо агресивни хемикалии за чистење на нерѓосувачки челик, користете рендан компир скроб.</w:t>
            </w:r>
          </w:p>
        </w:tc>
      </w:tr>
    </w:tbl>
    <w:p w14:paraId="05B4B1ED" w14:textId="77777777" w:rsidR="000153FD" w:rsidRPr="009C3F26" w:rsidRDefault="000153FD" w:rsidP="000153F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153FD" w:rsidRPr="009C3F26" w14:paraId="1B89DD4A"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001A924A" w14:textId="77777777" w:rsidR="000153FD" w:rsidRPr="009C3F26" w:rsidRDefault="000153FD" w:rsidP="007432E0">
            <w:pPr>
              <w:rPr>
                <w:color w:val="0000FF"/>
              </w:rPr>
            </w:pPr>
            <w:r w:rsidRPr="009C3F26">
              <w:rPr>
                <w:color w:val="0000FF"/>
              </w:rPr>
              <w:t>Мерки и препораки кои бараат мали инвестиции: Спречување на загадувањето</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66AD569" w14:textId="77777777" w:rsidR="000153FD" w:rsidRPr="009C3F26" w:rsidRDefault="000153FD" w:rsidP="007432E0">
            <w:pPr>
              <w:jc w:val="center"/>
            </w:pPr>
            <w:r w:rsidRPr="009C3F26">
              <w:rPr>
                <w:noProof/>
                <w:lang w:val="sr-Latn-RS" w:eastAsia="sr-Latn-RS"/>
              </w:rPr>
              <mc:AlternateContent>
                <mc:Choice Requires="wps">
                  <w:drawing>
                    <wp:inline distT="0" distB="0" distL="0" distR="0" wp14:anchorId="39A9B243" wp14:editId="3E288C15">
                      <wp:extent cx="274320" cy="274320"/>
                      <wp:effectExtent l="19050" t="19050" r="11430" b="11430"/>
                      <wp:docPr id="111352295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D48D6" w14:textId="77777777" w:rsidR="000153FD" w:rsidRPr="007228EB" w:rsidRDefault="000153FD" w:rsidP="000153FD">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9A9B243" id="_x0000_s104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" fillcolor="#eaf1dd [662]" strokecolor="green" strokeweight="3pt">
                      <v:path arrowok="t"/>
                      <o:lock v:ext="edit" aspectratio="t"/>
                      <v:textbox inset="0,0,0,0">
                        <w:txbxContent>
                          <w:p w14:paraId="7BFD48D6" w14:textId="77777777" w:rsidR="000153FD" w:rsidRPr="007228EB" w:rsidRDefault="000153FD" w:rsidP="000153FD">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0153FD" w:rsidRPr="009C3F26" w14:paraId="67D48F1C"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12FB0DF3" w14:textId="77777777" w:rsidR="000153FD" w:rsidRPr="00620556" w:rsidRDefault="000153FD">
            <w:pPr>
              <w:pStyle w:val="ListParagraph"/>
              <w:numPr>
                <w:ilvl w:val="0"/>
                <w:numId w:val="2"/>
              </w:numPr>
              <w:jc w:val="both"/>
              <w:rPr>
                <w:color w:val="0000FF"/>
              </w:rPr>
            </w:pPr>
            <w:r w:rsidRPr="00620556">
              <w:rPr>
                <w:color w:val="0000FF"/>
              </w:rPr>
              <w:t>Периодично проценувајте ги реалните и потенцијалните извори на загадување.</w:t>
            </w:r>
          </w:p>
          <w:p w14:paraId="4452D375" w14:textId="77777777" w:rsidR="000153FD" w:rsidRPr="00620556" w:rsidRDefault="000153FD">
            <w:pPr>
              <w:pStyle w:val="ListParagraph"/>
              <w:numPr>
                <w:ilvl w:val="0"/>
                <w:numId w:val="2"/>
              </w:numPr>
              <w:jc w:val="both"/>
              <w:rPr>
                <w:color w:val="0000FF"/>
              </w:rPr>
            </w:pPr>
            <w:r w:rsidRPr="00620556">
              <w:rPr>
                <w:color w:val="0000FF"/>
              </w:rPr>
              <w:t>Обезбедете редовна калибрација и прилагодување на автоматските контроли на процесот за да спречите загуби.</w:t>
            </w:r>
          </w:p>
          <w:p w14:paraId="3887017A" w14:textId="77777777" w:rsidR="000153FD" w:rsidRPr="00620556" w:rsidRDefault="000153FD">
            <w:pPr>
              <w:pStyle w:val="ListParagraph"/>
              <w:numPr>
                <w:ilvl w:val="0"/>
                <w:numId w:val="2"/>
              </w:numPr>
              <w:jc w:val="both"/>
              <w:rPr>
                <w:color w:val="0000FF"/>
              </w:rPr>
            </w:pPr>
            <w:r w:rsidRPr="00620556">
              <w:rPr>
                <w:color w:val="0000FF"/>
              </w:rPr>
              <w:t>Инсталирајте контролери за истурање, како што се штитници за прскање и тави за капнување на постоечката опрема.</w:t>
            </w:r>
          </w:p>
          <w:p w14:paraId="2E507439" w14:textId="77777777" w:rsidR="000153FD" w:rsidRPr="00620556" w:rsidRDefault="000153FD">
            <w:pPr>
              <w:pStyle w:val="ListParagraph"/>
              <w:numPr>
                <w:ilvl w:val="0"/>
                <w:numId w:val="2"/>
              </w:numPr>
              <w:jc w:val="both"/>
              <w:rPr>
                <w:rFonts w:asciiTheme="minorHAnsi" w:hAnsiTheme="minorHAnsi"/>
                <w:color w:val="0000FF"/>
              </w:rPr>
            </w:pPr>
            <w:r w:rsidRPr="00620556">
              <w:rPr>
                <w:rFonts w:asciiTheme="minorHAnsi" w:hAnsiTheme="minorHAnsi"/>
                <w:color w:val="0000FF"/>
              </w:rPr>
              <w:t>Повторно употребувајте средства за чистење или растворувачи (на пр., постојано користење на истиот растворувач за чистење на валканите делови).</w:t>
            </w:r>
          </w:p>
          <w:p w14:paraId="5F876C72" w14:textId="77777777" w:rsidR="000153FD" w:rsidRPr="00620556" w:rsidRDefault="000153FD">
            <w:pPr>
              <w:pStyle w:val="ListParagraph"/>
              <w:numPr>
                <w:ilvl w:val="0"/>
                <w:numId w:val="2"/>
              </w:numPr>
              <w:jc w:val="both"/>
              <w:rPr>
                <w:rFonts w:asciiTheme="minorHAnsi" w:hAnsiTheme="minorHAnsi"/>
                <w:color w:val="0000FF"/>
              </w:rPr>
            </w:pPr>
            <w:r w:rsidRPr="00620556">
              <w:rPr>
                <w:rFonts w:asciiTheme="minorHAnsi" w:hAnsiTheme="minorHAnsi"/>
                <w:color w:val="0000FF"/>
              </w:rPr>
              <w:t>Намалете ја употребата на токсични производи за чистење и заменете ги со безбедни алтернативи.</w:t>
            </w:r>
          </w:p>
          <w:p w14:paraId="69584507" w14:textId="77777777" w:rsidR="000153FD" w:rsidRPr="00620556" w:rsidRDefault="000153FD">
            <w:pPr>
              <w:pStyle w:val="ListParagraph"/>
              <w:numPr>
                <w:ilvl w:val="0"/>
                <w:numId w:val="2"/>
              </w:numPr>
              <w:jc w:val="both"/>
              <w:rPr>
                <w:rFonts w:asciiTheme="minorHAnsi" w:hAnsiTheme="minorHAnsi"/>
                <w:color w:val="0000FF"/>
              </w:rPr>
            </w:pPr>
            <w:r w:rsidRPr="00620556">
              <w:rPr>
                <w:rFonts w:asciiTheme="minorHAnsi" w:hAnsiTheme="minorHAnsi"/>
                <w:color w:val="0000FF"/>
              </w:rPr>
              <w:t>Користете помалку опасни производи за чистење, бојадисување и лепење кои имаат мала содржина на испарливи органски соединенија.</w:t>
            </w:r>
          </w:p>
          <w:p w14:paraId="7A5D01CB" w14:textId="77777777" w:rsidR="000153FD" w:rsidRPr="00620556" w:rsidRDefault="000153FD">
            <w:pPr>
              <w:pStyle w:val="ListParagraph"/>
              <w:numPr>
                <w:ilvl w:val="0"/>
                <w:numId w:val="2"/>
              </w:numPr>
              <w:jc w:val="both"/>
              <w:rPr>
                <w:color w:val="0000FF"/>
              </w:rPr>
            </w:pPr>
            <w:r w:rsidRPr="00620556">
              <w:rPr>
                <w:color w:val="0000FF"/>
              </w:rPr>
              <w:t>Користете бои на база на вода, ако е можно,</w:t>
            </w:r>
          </w:p>
          <w:p w14:paraId="5D1ACA4C" w14:textId="77777777" w:rsidR="000153FD" w:rsidRPr="00620556" w:rsidRDefault="000153FD">
            <w:pPr>
              <w:pStyle w:val="ListParagraph"/>
              <w:numPr>
                <w:ilvl w:val="0"/>
                <w:numId w:val="2"/>
              </w:numPr>
              <w:jc w:val="both"/>
              <w:rPr>
                <w:color w:val="0000FF"/>
              </w:rPr>
            </w:pPr>
            <w:r w:rsidRPr="00620556">
              <w:rPr>
                <w:color w:val="0000FF"/>
              </w:rPr>
              <w:t>Користете рециклирани или повторно произведени производи (како што се полни касети)</w:t>
            </w:r>
          </w:p>
          <w:p w14:paraId="67CFA1B2" w14:textId="77777777" w:rsidR="000153FD" w:rsidRPr="00620556" w:rsidRDefault="000153FD">
            <w:pPr>
              <w:pStyle w:val="ListParagraph"/>
              <w:numPr>
                <w:ilvl w:val="0"/>
                <w:numId w:val="2"/>
              </w:numPr>
              <w:jc w:val="both"/>
              <w:rPr>
                <w:color w:val="0000FF"/>
              </w:rPr>
            </w:pPr>
            <w:r w:rsidRPr="00620556">
              <w:rPr>
                <w:color w:val="0000FF"/>
              </w:rPr>
              <w:t>Користете еколошки производи (помалку токсични или биоразградливи)</w:t>
            </w:r>
          </w:p>
          <w:p w14:paraId="237B0C92" w14:textId="77777777" w:rsidR="000153FD" w:rsidRPr="00620556" w:rsidRDefault="000153FD">
            <w:pPr>
              <w:pStyle w:val="ListParagraph"/>
              <w:numPr>
                <w:ilvl w:val="0"/>
                <w:numId w:val="2"/>
              </w:numPr>
              <w:jc w:val="both"/>
              <w:rPr>
                <w:color w:val="0000FF"/>
              </w:rPr>
            </w:pPr>
            <w:r w:rsidRPr="00620556">
              <w:rPr>
                <w:color w:val="0000FF"/>
              </w:rPr>
              <w:t>Користете електрични алати наместо гасни.</w:t>
            </w:r>
          </w:p>
          <w:p w14:paraId="429E0DE3" w14:textId="414AECB1" w:rsidR="000153FD" w:rsidRPr="00620556" w:rsidRDefault="000153FD">
            <w:pPr>
              <w:pStyle w:val="ListParagraph"/>
              <w:numPr>
                <w:ilvl w:val="0"/>
                <w:numId w:val="2"/>
              </w:numPr>
              <w:jc w:val="both"/>
              <w:rPr>
                <w:color w:val="0000FF"/>
              </w:rPr>
            </w:pPr>
            <w:r w:rsidRPr="00620556">
              <w:rPr>
                <w:color w:val="0000FF"/>
              </w:rPr>
              <w:t>Користете природни градежни материјали.</w:t>
            </w:r>
          </w:p>
          <w:p w14:paraId="448796EE" w14:textId="77777777" w:rsidR="000153FD" w:rsidRPr="00620556" w:rsidRDefault="000153FD">
            <w:pPr>
              <w:pStyle w:val="ListParagraph"/>
              <w:numPr>
                <w:ilvl w:val="0"/>
                <w:numId w:val="2"/>
              </w:numPr>
              <w:jc w:val="both"/>
              <w:rPr>
                <w:color w:val="0000FF"/>
              </w:rPr>
            </w:pPr>
            <w:r w:rsidRPr="00620556">
              <w:rPr>
                <w:color w:val="0000FF"/>
              </w:rPr>
              <w:t>Користете белило на база на кислород наместо белило со хлор</w:t>
            </w:r>
          </w:p>
          <w:p w14:paraId="00D0DDAB" w14:textId="707754C4" w:rsidR="000153FD" w:rsidRPr="00620556" w:rsidRDefault="000153FD" w:rsidP="00850D7E">
            <w:pPr>
              <w:pStyle w:val="ListParagraph"/>
              <w:numPr>
                <w:ilvl w:val="0"/>
                <w:numId w:val="2"/>
              </w:numPr>
              <w:jc w:val="both"/>
              <w:rPr>
                <w:color w:val="0000FF"/>
              </w:rPr>
            </w:pPr>
            <w:r w:rsidRPr="00620556">
              <w:rPr>
                <w:color w:val="0000FF"/>
              </w:rPr>
              <w:t>Користете механичка опрема за пренос на течност наместо рачно истурање за да спречите излевање.</w:t>
            </w:r>
          </w:p>
        </w:tc>
      </w:tr>
    </w:tbl>
    <w:p w14:paraId="60830288" w14:textId="77777777" w:rsidR="000153FD" w:rsidRPr="009C3F26" w:rsidRDefault="000153FD" w:rsidP="000153FD">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0153FD" w:rsidRPr="009C3F26" w14:paraId="79E42E83"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1D050D26" w14:textId="77777777" w:rsidR="000153FD" w:rsidRPr="009C3F26" w:rsidRDefault="000153FD" w:rsidP="007432E0">
            <w:pPr>
              <w:rPr>
                <w:color w:val="C00000"/>
              </w:rPr>
            </w:pPr>
            <w:r w:rsidRPr="009C3F26">
              <w:rPr>
                <w:color w:val="C00000"/>
              </w:rPr>
              <w:t>Мерки и препораки кои бараат капитални инвестиции: Спречување на загадувањето</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5D63A4D" w14:textId="77777777" w:rsidR="000153FD" w:rsidRPr="009C3F26" w:rsidRDefault="000153FD" w:rsidP="007432E0">
            <w:pPr>
              <w:jc w:val="center"/>
            </w:pPr>
            <w:r w:rsidRPr="009C3F26">
              <w:rPr>
                <w:noProof/>
                <w:lang w:val="sr-Latn-RS" w:eastAsia="sr-Latn-RS"/>
              </w:rPr>
              <mc:AlternateContent>
                <mc:Choice Requires="wps">
                  <w:drawing>
                    <wp:inline distT="0" distB="0" distL="0" distR="0" wp14:anchorId="3492D001" wp14:editId="7F42900D">
                      <wp:extent cx="274320" cy="274320"/>
                      <wp:effectExtent l="19050" t="19050" r="11430" b="11430"/>
                      <wp:docPr id="127171510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37D190A1" w14:textId="77777777" w:rsidR="000153FD" w:rsidRPr="00736B08" w:rsidRDefault="000153FD" w:rsidP="000153FD">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492D001" id="_x0000_s104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" fillcolor="#dbe5f1 [660]" strokecolor="#c0504d [3205]" strokeweight="2.25pt">
                      <v:path arrowok="t"/>
                      <o:lock v:ext="edit" aspectratio="t"/>
                      <v:textbox inset="0,0,0,0">
                        <w:txbxContent>
                          <w:p w14:paraId="37D190A1" w14:textId="77777777" w:rsidR="000153FD" w:rsidRPr="00736B08" w:rsidRDefault="000153FD" w:rsidP="000153FD">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6879175" w14:textId="77777777" w:rsidR="000153FD" w:rsidRPr="009C3F26" w:rsidRDefault="000153FD" w:rsidP="007432E0">
            <w:pPr>
              <w:jc w:val="center"/>
            </w:pPr>
            <w:r w:rsidRPr="009C3F26">
              <w:rPr>
                <w:noProof/>
                <w:lang w:val="sr-Latn-RS" w:eastAsia="sr-Latn-RS"/>
              </w:rPr>
              <mc:AlternateContent>
                <mc:Choice Requires="wps">
                  <w:drawing>
                    <wp:inline distT="0" distB="0" distL="0" distR="0" wp14:anchorId="379D2CD2" wp14:editId="23CD55EC">
                      <wp:extent cx="274320" cy="274320"/>
                      <wp:effectExtent l="19050" t="19050" r="11430" b="11430"/>
                      <wp:docPr id="92047636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7E75B2" w14:textId="77777777" w:rsidR="000153FD" w:rsidRPr="00791B73" w:rsidRDefault="000153FD" w:rsidP="000153FD">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79D2CD2" id="_x0000_s104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" fillcolor="#dbe5f1 [660]" strokecolor="green" strokeweight="3pt">
                      <v:path arrowok="t"/>
                      <o:lock v:ext="edit" aspectratio="t"/>
                      <v:textbox inset="0,0,0,0">
                        <w:txbxContent>
                          <w:p w14:paraId="6E7E75B2" w14:textId="77777777" w:rsidR="000153FD" w:rsidRPr="00791B73" w:rsidRDefault="000153FD" w:rsidP="000153FD">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0153FD" w:rsidRPr="009C3F26" w14:paraId="0741F6D6"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41D93ED7" w14:textId="77777777" w:rsidR="000153FD" w:rsidRPr="00620556" w:rsidRDefault="000153FD">
            <w:pPr>
              <w:pStyle w:val="ListParagraph"/>
              <w:numPr>
                <w:ilvl w:val="0"/>
                <w:numId w:val="7"/>
              </w:numPr>
              <w:rPr>
                <w:rFonts w:asciiTheme="minorHAnsi" w:hAnsiTheme="minorHAnsi"/>
                <w:color w:val="C00000"/>
              </w:rPr>
            </w:pPr>
            <w:r w:rsidRPr="00620556">
              <w:rPr>
                <w:rFonts w:asciiTheme="minorHAnsi" w:hAnsiTheme="minorHAnsi"/>
                <w:color w:val="C00000"/>
              </w:rPr>
              <w:t>Иновирајте го производствениот процес со замена на употребата на опасни материи со помалку опасни, доколку е можно.</w:t>
            </w:r>
          </w:p>
          <w:p w14:paraId="464CA3A2" w14:textId="77777777" w:rsidR="000153FD" w:rsidRPr="00620556" w:rsidRDefault="000153FD">
            <w:pPr>
              <w:pStyle w:val="ListParagraph"/>
              <w:numPr>
                <w:ilvl w:val="0"/>
                <w:numId w:val="7"/>
              </w:numPr>
              <w:rPr>
                <w:rFonts w:asciiTheme="minorHAnsi" w:hAnsiTheme="minorHAnsi"/>
                <w:color w:val="C00000"/>
              </w:rPr>
            </w:pPr>
            <w:r w:rsidRPr="00620556">
              <w:rPr>
                <w:rFonts w:asciiTheme="minorHAnsi" w:hAnsiTheme="minorHAnsi"/>
                <w:color w:val="C00000"/>
              </w:rPr>
              <w:t>Заменете ја старата производствена опрема со нова и ефикасна опрема.</w:t>
            </w:r>
          </w:p>
          <w:p w14:paraId="052E5C6A" w14:textId="77777777" w:rsidR="000153FD" w:rsidRPr="00620556" w:rsidRDefault="000153FD">
            <w:pPr>
              <w:pStyle w:val="ListParagraph"/>
              <w:numPr>
                <w:ilvl w:val="0"/>
                <w:numId w:val="7"/>
              </w:numPr>
              <w:rPr>
                <w:color w:val="C00000"/>
              </w:rPr>
            </w:pPr>
            <w:r w:rsidRPr="00620556">
              <w:rPr>
                <w:color w:val="C00000"/>
              </w:rPr>
              <w:t>Изменете ја постоечката опрема за да ја направите поефикасна (на пример, префрлување од стандарден на пиштол за прскање со низок притисок и голем волумен)</w:t>
            </w:r>
          </w:p>
          <w:p w14:paraId="5E9C0AD3" w14:textId="77777777" w:rsidR="000153FD" w:rsidRPr="00620556" w:rsidRDefault="000153FD">
            <w:pPr>
              <w:pStyle w:val="ListParagraph"/>
              <w:numPr>
                <w:ilvl w:val="0"/>
                <w:numId w:val="7"/>
              </w:numPr>
              <w:rPr>
                <w:color w:val="C00000"/>
              </w:rPr>
            </w:pPr>
            <w:r w:rsidRPr="00620556">
              <w:rPr>
                <w:color w:val="C00000"/>
              </w:rPr>
              <w:t>Воведете дестилација/филтрирање и повторна употреба на течности, ако е можно</w:t>
            </w:r>
          </w:p>
          <w:p w14:paraId="235822F6" w14:textId="77777777" w:rsidR="000153FD" w:rsidRPr="00620556" w:rsidRDefault="000153FD">
            <w:pPr>
              <w:pStyle w:val="ListParagraph"/>
              <w:numPr>
                <w:ilvl w:val="0"/>
                <w:numId w:val="7"/>
              </w:numPr>
              <w:rPr>
                <w:color w:val="C00000"/>
              </w:rPr>
            </w:pPr>
            <w:r w:rsidRPr="00620556">
              <w:rPr>
                <w:color w:val="C00000"/>
              </w:rPr>
              <w:t>Променете го или изменете го системот за филтрирање на воздухот, ако е можно.</w:t>
            </w:r>
          </w:p>
        </w:tc>
      </w:tr>
    </w:tbl>
    <w:p w14:paraId="7D2EC666" w14:textId="77777777" w:rsidR="00E909EA" w:rsidRDefault="00E909EA" w:rsidP="008B53FC">
      <w:pPr>
        <w:pStyle w:val="Heading1"/>
        <w:spacing w:before="0" w:after="0"/>
        <w:rPr>
          <w:rFonts w:asciiTheme="minorHAnsi" w:hAnsiTheme="minorHAnsi" w:cstheme="minorHAnsi"/>
          <w:b/>
          <w:bCs/>
          <w:color w:val="auto"/>
          <w:sz w:val="22"/>
          <w:szCs w:val="22"/>
        </w:rPr>
      </w:pPr>
      <w:bookmarkStart w:id="6" w:name="_Toc193979784"/>
    </w:p>
    <w:p w14:paraId="5875B72C" w14:textId="43C9056F" w:rsidR="008B53FC" w:rsidRPr="00F87DA7" w:rsidRDefault="008B53FC" w:rsidP="008B53FC">
      <w:pPr>
        <w:pStyle w:val="Heading1"/>
        <w:spacing w:before="0" w:after="0"/>
        <w:rPr>
          <w:rFonts w:asciiTheme="minorHAnsi" w:hAnsiTheme="minorHAnsi" w:cstheme="minorHAnsi"/>
          <w:b/>
          <w:bCs/>
          <w:color w:val="auto"/>
          <w:sz w:val="22"/>
          <w:szCs w:val="22"/>
        </w:rPr>
      </w:pPr>
      <w:r w:rsidRPr="00F87DA7">
        <w:rPr>
          <w:rFonts w:asciiTheme="minorHAnsi" w:hAnsiTheme="minorHAnsi" w:cstheme="minorHAnsi"/>
          <w:b/>
          <w:bCs/>
          <w:color w:val="auto"/>
          <w:sz w:val="22"/>
          <w:szCs w:val="22"/>
        </w:rPr>
        <w:t>4. Пакување и одржлив транспорт</w:t>
      </w:r>
      <w:bookmarkEnd w:id="6"/>
      <w:r w:rsidRPr="00F87DA7">
        <w:rPr>
          <w:rFonts w:asciiTheme="minorHAnsi" w:hAnsiTheme="minorHAnsi" w:cstheme="minorHAnsi"/>
          <w:b/>
          <w:bCs/>
          <w:color w:val="auto"/>
          <w:sz w:val="22"/>
          <w:szCs w:val="22"/>
        </w:rPr>
        <w:t xml:space="preserve"> </w:t>
      </w:r>
    </w:p>
    <w:p w14:paraId="2071EFAB" w14:textId="77777777" w:rsidR="008F3120" w:rsidRPr="00F87DA7" w:rsidRDefault="008F3120" w:rsidP="00E97E7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8F3120" w:rsidRPr="00F87DA7" w14:paraId="44B2125B"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D3ED6E5" w14:textId="77777777" w:rsidR="008F3120" w:rsidRPr="00F87DA7" w:rsidRDefault="008F3120" w:rsidP="007432E0">
            <w:r w:rsidRPr="00891F89">
              <w:rPr>
                <w:color w:val="008000"/>
              </w:rPr>
              <w:t>Мерки и препораки кои не бараат инвестиции: Пакување и транспорт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EC70906" w14:textId="77777777" w:rsidR="008F3120" w:rsidRPr="00F87DA7" w:rsidRDefault="008F3120" w:rsidP="007432E0">
            <w:pPr>
              <w:jc w:val="center"/>
            </w:pPr>
            <w:r w:rsidRPr="00F87DA7">
              <w:rPr>
                <w:noProof/>
                <w:lang w:val="sr-Latn-RS" w:eastAsia="sr-Latn-RS"/>
              </w:rPr>
              <mc:AlternateContent>
                <mc:Choice Requires="wps">
                  <w:drawing>
                    <wp:inline distT="0" distB="0" distL="0" distR="0" wp14:anchorId="1C1EE9A2" wp14:editId="68F5AE16">
                      <wp:extent cx="274320" cy="274320"/>
                      <wp:effectExtent l="19050" t="19050" r="11430" b="11430"/>
                      <wp:docPr id="5857073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15A09" w14:textId="77777777" w:rsidR="008F3120" w:rsidRPr="007228EB" w:rsidRDefault="008F3120" w:rsidP="008F3120">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1C1EE9A2" id="_x0000_s1044"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" fillcolor="white [3212]" strokecolor="green" strokeweight="3pt">
                      <v:path arrowok="t"/>
                      <o:lock v:ext="edit" aspectratio="t"/>
                      <v:textbox inset="0,0,0,0">
                        <w:txbxContent>
                          <w:p w14:paraId="22615A09" w14:textId="77777777" w:rsidR="008F3120" w:rsidRPr="007228EB" w:rsidRDefault="008F3120" w:rsidP="008F3120">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8F3120" w:rsidRPr="00F87DA7" w14:paraId="7B275BA1"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7E770B77" w14:textId="77777777" w:rsidR="008F3120" w:rsidRPr="00CC1306" w:rsidRDefault="008F3120">
            <w:pPr>
              <w:pStyle w:val="ListParagraph"/>
              <w:numPr>
                <w:ilvl w:val="0"/>
                <w:numId w:val="2"/>
              </w:numPr>
              <w:rPr>
                <w:color w:val="008000"/>
              </w:rPr>
            </w:pPr>
            <w:r w:rsidRPr="00CC1306">
              <w:rPr>
                <w:color w:val="008000"/>
              </w:rPr>
              <w:t>Избегнувајте прекумерна набавка на суровини и складирање на готови производи.</w:t>
            </w:r>
          </w:p>
          <w:p w14:paraId="37FFCF57" w14:textId="77777777" w:rsidR="008F3120" w:rsidRPr="00CC1306" w:rsidRDefault="008F3120">
            <w:pPr>
              <w:pStyle w:val="ListParagraph"/>
              <w:numPr>
                <w:ilvl w:val="0"/>
                <w:numId w:val="2"/>
              </w:numPr>
              <w:rPr>
                <w:color w:val="008000"/>
              </w:rPr>
            </w:pPr>
            <w:r w:rsidRPr="00CC1306">
              <w:rPr>
                <w:color w:val="008000"/>
              </w:rPr>
              <w:t>Ако е можно, пазарете производи локално и набавете си суровини од локални добавувачи на растојание од 150 km. Локалниот транспорт се однесува на растојанија до 150 км.</w:t>
            </w:r>
          </w:p>
          <w:p w14:paraId="6BC200DD" w14:textId="77777777" w:rsidR="008F3120" w:rsidRPr="00CC1306" w:rsidRDefault="008F3120">
            <w:pPr>
              <w:pStyle w:val="ListParagraph"/>
              <w:numPr>
                <w:ilvl w:val="0"/>
                <w:numId w:val="2"/>
              </w:numPr>
              <w:rPr>
                <w:color w:val="008000"/>
              </w:rPr>
            </w:pPr>
            <w:r w:rsidRPr="00CC1306">
              <w:rPr>
                <w:color w:val="008000"/>
              </w:rPr>
              <w:t>Избегнувате транспорт на поединечни или помали количини на производи или суровини.</w:t>
            </w:r>
          </w:p>
          <w:p w14:paraId="0CA80A56" w14:textId="77777777" w:rsidR="008F3120" w:rsidRPr="00CC1306" w:rsidRDefault="008F3120">
            <w:pPr>
              <w:pStyle w:val="ListParagraph"/>
              <w:numPr>
                <w:ilvl w:val="0"/>
                <w:numId w:val="2"/>
              </w:numPr>
              <w:jc w:val="both"/>
              <w:rPr>
                <w:color w:val="008000"/>
              </w:rPr>
            </w:pPr>
            <w:r w:rsidRPr="00CC1306">
              <w:rPr>
                <w:color w:val="008000"/>
              </w:rPr>
              <w:t xml:space="preserve">Спроведување на политиката </w:t>
            </w:r>
            <w:r w:rsidRPr="00CC1306">
              <w:rPr>
                <w:rFonts w:cs="Calibri"/>
                <w:color w:val="008000"/>
              </w:rPr>
              <w:t xml:space="preserve">„ </w:t>
            </w:r>
            <w:r w:rsidRPr="00CC1306">
              <w:rPr>
                <w:color w:val="008000"/>
              </w:rPr>
              <w:t xml:space="preserve">не празен òд </w:t>
            </w:r>
            <w:r w:rsidRPr="00CC1306">
              <w:rPr>
                <w:rFonts w:cs="Calibri"/>
                <w:color w:val="008000"/>
              </w:rPr>
              <w:t xml:space="preserve">“ </w:t>
            </w:r>
            <w:r w:rsidRPr="00CC1306">
              <w:rPr>
                <w:color w:val="008000"/>
              </w:rPr>
              <w:t xml:space="preserve">или </w:t>
            </w:r>
            <w:r w:rsidRPr="00CC1306">
              <w:rPr>
                <w:rFonts w:cs="Calibri"/>
                <w:color w:val="008000"/>
              </w:rPr>
              <w:t xml:space="preserve">„ </w:t>
            </w:r>
            <w:r w:rsidRPr="00CC1306">
              <w:rPr>
                <w:color w:val="008000"/>
              </w:rPr>
              <w:t xml:space="preserve">намалено празен òд </w:t>
            </w:r>
            <w:r w:rsidRPr="00CC1306">
              <w:rPr>
                <w:rFonts w:cs="Calibri"/>
                <w:color w:val="008000"/>
              </w:rPr>
              <w:t xml:space="preserve">“ </w:t>
            </w:r>
            <w:r w:rsidRPr="00CC1306">
              <w:rPr>
                <w:color w:val="008000"/>
              </w:rPr>
              <w:t>за возилата. Користете визуелни потсетници (знаци) на пристаништа за товарење и други места каде што возилата застануваат. За бизнисите кои користат тешки возила, ова може да резултира со значителни заштеди.</w:t>
            </w:r>
          </w:p>
          <w:p w14:paraId="25A13606" w14:textId="77777777" w:rsidR="008F3120" w:rsidRPr="00CC1306" w:rsidRDefault="008F3120">
            <w:pPr>
              <w:pStyle w:val="ListParagraph"/>
              <w:numPr>
                <w:ilvl w:val="0"/>
                <w:numId w:val="2"/>
              </w:numPr>
              <w:rPr>
                <w:color w:val="008000"/>
              </w:rPr>
            </w:pPr>
            <w:r w:rsidRPr="00CC1306">
              <w:rPr>
                <w:color w:val="008000"/>
              </w:rPr>
              <w:t>Едуцирајте ги возачите за економично возење и практики за заштеда на гориво (ограничување на брзината до 90 km/h, надувување на гумите, планирање на маршрутата итн.).</w:t>
            </w:r>
          </w:p>
          <w:p w14:paraId="34A2412C" w14:textId="77777777" w:rsidR="008F3120" w:rsidRPr="00CC1306" w:rsidRDefault="008F3120">
            <w:pPr>
              <w:pStyle w:val="ListParagraph"/>
              <w:numPr>
                <w:ilvl w:val="0"/>
                <w:numId w:val="2"/>
              </w:numPr>
              <w:rPr>
                <w:color w:val="008000"/>
              </w:rPr>
            </w:pPr>
            <w:r w:rsidRPr="00CC1306">
              <w:rPr>
                <w:color w:val="008000"/>
              </w:rPr>
              <w:t>Користете алтернативен превоз до работа (велосипед, пешачење, групно здружување со автомобил, итн.)</w:t>
            </w:r>
          </w:p>
          <w:p w14:paraId="4FAB0947" w14:textId="77777777" w:rsidR="008F3120" w:rsidRPr="00CC1306" w:rsidRDefault="008F3120">
            <w:pPr>
              <w:pStyle w:val="ListParagraph"/>
              <w:numPr>
                <w:ilvl w:val="0"/>
                <w:numId w:val="2"/>
              </w:numPr>
              <w:rPr>
                <w:color w:val="008000"/>
              </w:rPr>
            </w:pPr>
            <w:r w:rsidRPr="00CC1306">
              <w:rPr>
                <w:color w:val="008000"/>
              </w:rPr>
              <w:t>Дозволете им на вработените (ако е можно) да работат од далечина.</w:t>
            </w:r>
          </w:p>
          <w:p w14:paraId="6F8FCFE4" w14:textId="77777777" w:rsidR="008F3120" w:rsidRPr="00CC1306" w:rsidRDefault="008F3120">
            <w:pPr>
              <w:pStyle w:val="ListParagraph"/>
              <w:numPr>
                <w:ilvl w:val="0"/>
                <w:numId w:val="2"/>
              </w:numPr>
              <w:jc w:val="both"/>
              <w:rPr>
                <w:color w:val="008000"/>
              </w:rPr>
            </w:pPr>
            <w:r w:rsidRPr="00CC1306">
              <w:rPr>
                <w:color w:val="008000"/>
              </w:rPr>
              <w:t>Ако патувате за сместување, изберете хотели кои имаат зелен клуч (Зелен клуч). Клуч). Зелен клуч е меѓународен еколошки сертификат кој се доделува на доброволна основа на туристички организации (хотели, хостели, мотели, кампови и конференциски сали) кои промовираат одржлив развој во туризмот и активно учествуваат во зачувувањето на животната средина и промовирањето на еколошките принципи.</w:t>
            </w:r>
          </w:p>
        </w:tc>
      </w:tr>
    </w:tbl>
    <w:p w14:paraId="2FF32ECB" w14:textId="77777777" w:rsidR="008F3120" w:rsidRDefault="008F3120" w:rsidP="008F3120">
      <w:pPr>
        <w:jc w:val="both"/>
      </w:pPr>
    </w:p>
    <w:p w14:paraId="10DF0688" w14:textId="77777777" w:rsidR="008F3120" w:rsidRDefault="008F3120" w:rsidP="008F312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8F3120" w:rsidRPr="00F87DA7" w14:paraId="24C51984"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1F56EC9A" w14:textId="77777777" w:rsidR="008F3120" w:rsidRPr="008F3120" w:rsidRDefault="008F3120" w:rsidP="007432E0">
            <w:pPr>
              <w:rPr>
                <w:color w:val="0000FF"/>
              </w:rPr>
            </w:pPr>
            <w:r w:rsidRPr="008F3120">
              <w:rPr>
                <w:color w:val="0000FF"/>
              </w:rPr>
              <w:t>Мерки и препораки кои бараат мали инвестиции: Пакување и транспорт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4BF9507" w14:textId="77777777" w:rsidR="008F3120" w:rsidRPr="00F87DA7" w:rsidRDefault="008F3120" w:rsidP="007432E0">
            <w:pPr>
              <w:jc w:val="center"/>
            </w:pPr>
            <w:r w:rsidRPr="00F87DA7">
              <w:rPr>
                <w:noProof/>
                <w:lang w:val="sr-Latn-RS" w:eastAsia="sr-Latn-RS"/>
              </w:rPr>
              <mc:AlternateContent>
                <mc:Choice Requires="wps">
                  <w:drawing>
                    <wp:inline distT="0" distB="0" distL="0" distR="0" wp14:anchorId="342471B6" wp14:editId="752B2649">
                      <wp:extent cx="274320" cy="274320"/>
                      <wp:effectExtent l="19050" t="19050" r="11430" b="11430"/>
                      <wp:docPr id="2088869193"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7DA9F" w14:textId="77777777" w:rsidR="008F3120" w:rsidRPr="007228EB" w:rsidRDefault="008F3120" w:rsidP="008F3120">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42471B6" id="_x0000_s1045"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" fillcolor="#eaf1dd [662]" strokecolor="green" strokeweight="3pt">
                      <v:path arrowok="t"/>
                      <o:lock v:ext="edit" aspectratio="t"/>
                      <v:textbox inset="0,0,0,0">
                        <w:txbxContent>
                          <w:p w14:paraId="0BC7DA9F" w14:textId="77777777" w:rsidR="008F3120" w:rsidRPr="007228EB" w:rsidRDefault="008F3120" w:rsidP="008F3120">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8F3120" w:rsidRPr="00F87DA7" w14:paraId="7C735B00"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3870ACFA" w14:textId="77777777" w:rsidR="008F3120" w:rsidRPr="00CC1306" w:rsidRDefault="008F3120">
            <w:pPr>
              <w:pStyle w:val="ListParagraph"/>
              <w:numPr>
                <w:ilvl w:val="0"/>
                <w:numId w:val="2"/>
              </w:numPr>
              <w:jc w:val="both"/>
              <w:rPr>
                <w:color w:val="0000FF"/>
              </w:rPr>
            </w:pPr>
            <w:r w:rsidRPr="00CC1306">
              <w:rPr>
                <w:color w:val="0000FF"/>
              </w:rPr>
              <w:t>Користете материјали за пакување со мало влијание врз животната средина (рециклирани/обновливи материјали).</w:t>
            </w:r>
          </w:p>
          <w:p w14:paraId="55A8CC5C" w14:textId="77777777" w:rsidR="008F3120" w:rsidRDefault="008F3120">
            <w:pPr>
              <w:pStyle w:val="ListParagraph"/>
              <w:numPr>
                <w:ilvl w:val="0"/>
                <w:numId w:val="2"/>
              </w:numPr>
              <w:rPr>
                <w:color w:val="0000FF"/>
              </w:rPr>
            </w:pPr>
            <w:r w:rsidRPr="00CC1306">
              <w:rPr>
                <w:color w:val="0000FF"/>
              </w:rPr>
              <w:t>Користете рециклирана амбалажа.</w:t>
            </w:r>
          </w:p>
          <w:p w14:paraId="24E82DFC" w14:textId="77777777" w:rsidR="008F3120" w:rsidRPr="00494E50" w:rsidRDefault="008F3120">
            <w:pPr>
              <w:pStyle w:val="ListParagraph"/>
              <w:numPr>
                <w:ilvl w:val="0"/>
                <w:numId w:val="2"/>
              </w:numPr>
              <w:jc w:val="both"/>
            </w:pPr>
            <w:r w:rsidRPr="00CC1306">
              <w:rPr>
                <w:color w:val="0000FF"/>
              </w:rPr>
              <w:t>Користете контејнери и палети за повеќекратна употреба.</w:t>
            </w:r>
          </w:p>
          <w:p w14:paraId="47B4C195" w14:textId="1E176BBF" w:rsidR="00494E50" w:rsidRPr="00494E50" w:rsidRDefault="00494E50" w:rsidP="00494E50">
            <w:pPr>
              <w:pStyle w:val="ListParagraph"/>
              <w:numPr>
                <w:ilvl w:val="0"/>
                <w:numId w:val="2"/>
              </w:numPr>
              <w:jc w:val="both"/>
              <w:rPr>
                <w:color w:val="0000FF"/>
              </w:rPr>
            </w:pPr>
            <w:r w:rsidRPr="00494E50">
              <w:rPr>
                <w:color w:val="0000FF"/>
              </w:rPr>
              <w:t>Целосна оптимизација на пакувањето во облик на производ.</w:t>
            </w:r>
          </w:p>
        </w:tc>
      </w:tr>
    </w:tbl>
    <w:p w14:paraId="70770216" w14:textId="77777777" w:rsidR="008F3120" w:rsidRDefault="008F3120" w:rsidP="008F3120">
      <w:pPr>
        <w:jc w:val="both"/>
      </w:pPr>
    </w:p>
    <w:p w14:paraId="4204CF22" w14:textId="77777777" w:rsidR="008F3120" w:rsidRPr="00F87DA7" w:rsidRDefault="008F3120" w:rsidP="008F3120">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8F3120" w:rsidRPr="00F87DA7" w14:paraId="1F78D479"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20980632" w14:textId="77777777" w:rsidR="008F3120" w:rsidRPr="00E33D5A" w:rsidRDefault="008F3120" w:rsidP="007432E0">
            <w:pPr>
              <w:rPr>
                <w:color w:val="C00000"/>
              </w:rPr>
            </w:pPr>
            <w:r w:rsidRPr="00E33D5A">
              <w:rPr>
                <w:color w:val="C00000"/>
              </w:rPr>
              <w:t>Мерки и препораки кои бараат капитални инвестиции: Пакување и транспорт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03327DEA" w14:textId="77777777" w:rsidR="008F3120" w:rsidRPr="00F87DA7" w:rsidRDefault="008F3120" w:rsidP="007432E0">
            <w:pPr>
              <w:jc w:val="center"/>
            </w:pPr>
            <w:r w:rsidRPr="00F87DA7">
              <w:rPr>
                <w:noProof/>
                <w:lang w:val="sr-Latn-RS" w:eastAsia="sr-Latn-RS"/>
              </w:rPr>
              <mc:AlternateContent>
                <mc:Choice Requires="wps">
                  <w:drawing>
                    <wp:inline distT="0" distB="0" distL="0" distR="0" wp14:anchorId="1368B030" wp14:editId="323BEA0B">
                      <wp:extent cx="274320" cy="274320"/>
                      <wp:effectExtent l="19050" t="19050" r="11430" b="11430"/>
                      <wp:docPr id="112787295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0D1AC6F4" w14:textId="77777777" w:rsidR="008F3120" w:rsidRPr="00736B08" w:rsidRDefault="008F3120" w:rsidP="008F3120">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1368B030" id="_x0000_s104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" fillcolor="#dbe5f1 [660]" strokecolor="#c0504d [3205]" strokeweight="2.25pt">
                      <v:path arrowok="t"/>
                      <o:lock v:ext="edit" aspectratio="t"/>
                      <v:textbox inset="0,0,0,0">
                        <w:txbxContent>
                          <w:p w14:paraId="0D1AC6F4" w14:textId="77777777" w:rsidR="008F3120" w:rsidRPr="00736B08" w:rsidRDefault="008F3120" w:rsidP="008F3120">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3153401" w14:textId="77777777" w:rsidR="008F3120" w:rsidRPr="00F87DA7" w:rsidRDefault="008F3120" w:rsidP="007432E0">
            <w:pPr>
              <w:jc w:val="center"/>
            </w:pPr>
            <w:r w:rsidRPr="00F87DA7">
              <w:rPr>
                <w:noProof/>
                <w:lang w:val="sr-Latn-RS" w:eastAsia="sr-Latn-RS"/>
              </w:rPr>
              <mc:AlternateContent>
                <mc:Choice Requires="wps">
                  <w:drawing>
                    <wp:inline distT="0" distB="0" distL="0" distR="0" wp14:anchorId="3F8E8236" wp14:editId="59261FC4">
                      <wp:extent cx="274320" cy="274320"/>
                      <wp:effectExtent l="19050" t="19050" r="11430" b="11430"/>
                      <wp:docPr id="213600877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F332A" w14:textId="77777777" w:rsidR="008F3120" w:rsidRPr="00791B73" w:rsidRDefault="008F3120" w:rsidP="008F3120">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F8E8236" id="_x0000_s104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" fillcolor="#dbe5f1 [660]" strokecolor="green" strokeweight="3pt">
                      <v:path arrowok="t"/>
                      <o:lock v:ext="edit" aspectratio="t"/>
                      <v:textbox inset="0,0,0,0">
                        <w:txbxContent>
                          <w:p w14:paraId="574F332A" w14:textId="77777777" w:rsidR="008F3120" w:rsidRPr="00791B73" w:rsidRDefault="008F3120" w:rsidP="008F3120">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8F3120" w:rsidRPr="00F87DA7" w14:paraId="7AF0CBA6"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797BE2B8" w14:textId="77777777" w:rsidR="008F3120" w:rsidRPr="008F3120" w:rsidRDefault="008F3120">
            <w:pPr>
              <w:pStyle w:val="ListParagraph"/>
              <w:numPr>
                <w:ilvl w:val="0"/>
                <w:numId w:val="2"/>
              </w:numPr>
              <w:jc w:val="both"/>
              <w:rPr>
                <w:color w:val="C00000"/>
              </w:rPr>
            </w:pPr>
            <w:r w:rsidRPr="008F3120">
              <w:rPr>
                <w:color w:val="C00000"/>
              </w:rPr>
              <w:t>Промена на дизајнот на производот и оптимизација на пакувањето. Оптималниот сооднос вклучува намалување на обликот или големината на производот без промена на неговата функционалност. Намалувањето на димензиите на спакуваниот производ може да резултира со заштеда при транспортот бидејќи се зголемува бројот на единици на испорачан производ.</w:t>
            </w:r>
          </w:p>
          <w:p w14:paraId="20B5B8F6" w14:textId="7505FCB8" w:rsidR="008F3120" w:rsidRPr="008F3120" w:rsidRDefault="008F3120">
            <w:pPr>
              <w:pStyle w:val="ListParagraph"/>
              <w:numPr>
                <w:ilvl w:val="0"/>
                <w:numId w:val="2"/>
              </w:numPr>
              <w:rPr>
                <w:color w:val="C00000"/>
              </w:rPr>
            </w:pPr>
            <w:r w:rsidRPr="008F3120">
              <w:rPr>
                <w:color w:val="C00000"/>
              </w:rPr>
              <w:t>Воведување системи за информациска логистика и системи за автоматско следење на возилата.</w:t>
            </w:r>
          </w:p>
          <w:p w14:paraId="7685829E" w14:textId="77777777" w:rsidR="008F3120" w:rsidRPr="008F3120" w:rsidRDefault="008F3120">
            <w:pPr>
              <w:pStyle w:val="ListParagraph"/>
              <w:numPr>
                <w:ilvl w:val="0"/>
                <w:numId w:val="2"/>
              </w:numPr>
              <w:rPr>
                <w:color w:val="C00000"/>
              </w:rPr>
            </w:pPr>
            <w:r w:rsidRPr="008F3120">
              <w:rPr>
                <w:color w:val="C00000"/>
              </w:rPr>
              <w:t>Употреба на зелени транспортни средства како што се електрични/хибридни возила и возила со повисоки стандардни категории на емисии („EURO 5 или 6“ или „STAGE“ или „TIER“).</w:t>
            </w:r>
          </w:p>
        </w:tc>
      </w:tr>
    </w:tbl>
    <w:p w14:paraId="02C1A102" w14:textId="77777777" w:rsidR="008F3120" w:rsidRDefault="008F3120" w:rsidP="008F3120">
      <w:pPr>
        <w:jc w:val="both"/>
      </w:pPr>
    </w:p>
    <w:p w14:paraId="33B27908" w14:textId="2A314555" w:rsidR="008B53FC" w:rsidRPr="00F87DA7" w:rsidRDefault="008B53FC" w:rsidP="008B53FC">
      <w:pPr>
        <w:pStyle w:val="Heading1"/>
        <w:spacing w:before="0" w:after="0"/>
        <w:rPr>
          <w:rFonts w:asciiTheme="minorHAnsi" w:hAnsiTheme="minorHAnsi" w:cstheme="minorHAnsi"/>
          <w:b/>
          <w:bCs/>
          <w:color w:val="auto"/>
          <w:sz w:val="22"/>
          <w:szCs w:val="22"/>
        </w:rPr>
      </w:pPr>
      <w:bookmarkStart w:id="7" w:name="_Toc193979785"/>
      <w:bookmarkStart w:id="8" w:name="_Hlk193545332"/>
      <w:r w:rsidRPr="00F87DA7">
        <w:rPr>
          <w:rFonts w:asciiTheme="minorHAnsi" w:hAnsiTheme="minorHAnsi" w:cstheme="minorHAnsi"/>
          <w:b/>
          <w:bCs/>
          <w:color w:val="auto"/>
          <w:sz w:val="22"/>
          <w:szCs w:val="22"/>
        </w:rPr>
        <w:t>5. Зелени набавки и зелени финансиски инструменти</w:t>
      </w:r>
      <w:bookmarkEnd w:id="7"/>
    </w:p>
    <w:p w14:paraId="2169DA8D" w14:textId="77777777" w:rsidR="000F5605" w:rsidRPr="00817025" w:rsidRDefault="000F5605" w:rsidP="008B53FC">
      <w:pP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AF495E" w:rsidRPr="00F87DA7" w14:paraId="2F501936"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bookmarkEnd w:id="8"/>
          <w:p w14:paraId="2DE3D7FE" w14:textId="77777777" w:rsidR="00AF495E" w:rsidRPr="00F87DA7" w:rsidRDefault="00AF495E" w:rsidP="007432E0">
            <w:r w:rsidRPr="00891F89">
              <w:rPr>
                <w:color w:val="008000"/>
              </w:rPr>
              <w:t>Мерки и препораки кои не бараат инвестиции:</w:t>
            </w:r>
            <w:r>
              <w:t xml:space="preserve"> </w:t>
            </w:r>
            <w:r w:rsidRPr="007C2C38">
              <w:rPr>
                <w:color w:val="008000"/>
              </w:rPr>
              <w:t>Зелени набавки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8E1F3BB" w14:textId="77777777" w:rsidR="00AF495E" w:rsidRPr="00F87DA7" w:rsidRDefault="00AF495E" w:rsidP="007432E0">
            <w:pPr>
              <w:jc w:val="center"/>
            </w:pPr>
            <w:r w:rsidRPr="00F87DA7">
              <w:rPr>
                <w:noProof/>
                <w:lang w:val="sr-Latn-RS" w:eastAsia="sr-Latn-RS"/>
              </w:rPr>
              <mc:AlternateContent>
                <mc:Choice Requires="wps">
                  <w:drawing>
                    <wp:inline distT="0" distB="0" distL="0" distR="0" wp14:anchorId="09CE533E" wp14:editId="4B5C2A65">
                      <wp:extent cx="274320" cy="274320"/>
                      <wp:effectExtent l="19050" t="19050" r="11430" b="11430"/>
                      <wp:docPr id="501817189"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8FF53" w14:textId="77777777" w:rsidR="00AF495E" w:rsidRPr="007228EB" w:rsidRDefault="00AF495E" w:rsidP="00AF495E">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09CE533E" id="_x0000_s104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" fillcolor="white [3212]" strokecolor="green" strokeweight="3pt">
                      <v:path arrowok="t"/>
                      <o:lock v:ext="edit" aspectratio="t"/>
                      <v:textbox inset="0,0,0,0">
                        <w:txbxContent>
                          <w:p w14:paraId="7488FF53" w14:textId="77777777" w:rsidR="00AF495E" w:rsidRPr="007228EB" w:rsidRDefault="00AF495E" w:rsidP="00AF495E">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AF495E" w:rsidRPr="00F87DA7" w14:paraId="15C82454"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2EE40303" w14:textId="77777777" w:rsidR="00AF495E" w:rsidRPr="00F20409" w:rsidRDefault="00AF495E">
            <w:pPr>
              <w:pStyle w:val="ListParagraph"/>
              <w:numPr>
                <w:ilvl w:val="0"/>
                <w:numId w:val="2"/>
              </w:numPr>
              <w:jc w:val="both"/>
              <w:rPr>
                <w:color w:val="008000"/>
              </w:rPr>
            </w:pPr>
            <w:r w:rsidRPr="00F20409">
              <w:rPr>
                <w:color w:val="008000"/>
              </w:rPr>
              <w:t>Креирајте насоки и критериуми за зелени набавки. Примери на упатства и критериуми:</w:t>
            </w:r>
          </w:p>
          <w:p w14:paraId="7C544E1F" w14:textId="77777777" w:rsidR="00AF495E" w:rsidRPr="00F20409" w:rsidRDefault="00AF495E">
            <w:pPr>
              <w:pStyle w:val="ListParagraph"/>
              <w:numPr>
                <w:ilvl w:val="0"/>
                <w:numId w:val="8"/>
              </w:numPr>
              <w:jc w:val="both"/>
              <w:rPr>
                <w:color w:val="008000"/>
              </w:rPr>
            </w:pPr>
            <w:r w:rsidRPr="00F20409">
              <w:rPr>
                <w:color w:val="008000"/>
              </w:rPr>
              <w:t>Производот/полуготов производ/суровина не содржи опасни компоненти за кои би биле потребни посебни практики за етикетирање, ракување и/или отстранување на отпадот.</w:t>
            </w:r>
          </w:p>
          <w:p w14:paraId="4945F8C4" w14:textId="77777777" w:rsidR="00AF495E" w:rsidRPr="00F20409" w:rsidRDefault="00AF495E">
            <w:pPr>
              <w:pStyle w:val="ListParagraph"/>
              <w:numPr>
                <w:ilvl w:val="0"/>
                <w:numId w:val="8"/>
              </w:numPr>
              <w:jc w:val="both"/>
              <w:rPr>
                <w:color w:val="008000"/>
              </w:rPr>
            </w:pPr>
            <w:r w:rsidRPr="00F20409">
              <w:rPr>
                <w:color w:val="008000"/>
              </w:rPr>
              <w:t>Производот/суровина е нетоксичен и/или биоразградлив.</w:t>
            </w:r>
          </w:p>
          <w:p w14:paraId="7752D41C" w14:textId="77777777" w:rsidR="00AF495E" w:rsidRPr="00F20409" w:rsidRDefault="00AF495E">
            <w:pPr>
              <w:pStyle w:val="ListParagraph"/>
              <w:numPr>
                <w:ilvl w:val="0"/>
                <w:numId w:val="8"/>
              </w:numPr>
              <w:jc w:val="both"/>
              <w:rPr>
                <w:color w:val="008000"/>
              </w:rPr>
            </w:pPr>
            <w:r w:rsidRPr="00F20409">
              <w:rPr>
                <w:color w:val="008000"/>
              </w:rPr>
              <w:t>Производот е сертифициран според призната програма за еко-етикетирање.</w:t>
            </w:r>
          </w:p>
          <w:p w14:paraId="01B182D9" w14:textId="77777777" w:rsidR="00AF495E" w:rsidRPr="00F20409" w:rsidRDefault="00AF495E">
            <w:pPr>
              <w:pStyle w:val="ListParagraph"/>
              <w:numPr>
                <w:ilvl w:val="0"/>
                <w:numId w:val="8"/>
              </w:numPr>
              <w:jc w:val="both"/>
              <w:rPr>
                <w:color w:val="008000"/>
              </w:rPr>
            </w:pPr>
            <w:r w:rsidRPr="00F20409">
              <w:rPr>
                <w:color w:val="008000"/>
              </w:rPr>
              <w:t>Производот може повторно да се употребува и/или вклучува делови за повеќекратна употреба (на пр. батерии што се полнат).</w:t>
            </w:r>
          </w:p>
          <w:p w14:paraId="11F574C9" w14:textId="77777777" w:rsidR="00AF495E" w:rsidRPr="00F20409" w:rsidRDefault="00AF495E">
            <w:pPr>
              <w:pStyle w:val="ListParagraph"/>
              <w:numPr>
                <w:ilvl w:val="0"/>
                <w:numId w:val="8"/>
              </w:numPr>
              <w:jc w:val="both"/>
              <w:rPr>
                <w:color w:val="008000"/>
              </w:rPr>
            </w:pPr>
            <w:r w:rsidRPr="00F20409">
              <w:rPr>
                <w:color w:val="008000"/>
              </w:rPr>
              <w:t>Производот/суровина содржи рециклирани материјали.</w:t>
            </w:r>
          </w:p>
          <w:p w14:paraId="108DEE1C" w14:textId="77777777" w:rsidR="00AF495E" w:rsidRPr="00F20409" w:rsidRDefault="00AF495E">
            <w:pPr>
              <w:pStyle w:val="ListParagraph"/>
              <w:numPr>
                <w:ilvl w:val="0"/>
                <w:numId w:val="8"/>
              </w:numPr>
              <w:jc w:val="both"/>
              <w:rPr>
                <w:color w:val="008000"/>
              </w:rPr>
            </w:pPr>
            <w:r w:rsidRPr="00F20409">
              <w:rPr>
                <w:color w:val="008000"/>
              </w:rPr>
              <w:t>Производот/суровина е достапен од локален добавувач.</w:t>
            </w:r>
          </w:p>
          <w:p w14:paraId="2FF45D4C" w14:textId="77777777" w:rsidR="00AF495E" w:rsidRPr="00F20409" w:rsidRDefault="00AF495E">
            <w:pPr>
              <w:pStyle w:val="ListParagraph"/>
              <w:numPr>
                <w:ilvl w:val="0"/>
                <w:numId w:val="8"/>
              </w:numPr>
              <w:jc w:val="both"/>
              <w:rPr>
                <w:color w:val="008000"/>
              </w:rPr>
            </w:pPr>
            <w:r w:rsidRPr="00F20409">
              <w:rPr>
                <w:color w:val="008000"/>
              </w:rPr>
              <w:t>Производот/суровина пристигнува од добавувачот спакуван во материјали кои можат повторно да се користат/рециклираат.</w:t>
            </w:r>
          </w:p>
          <w:p w14:paraId="4CABFE22" w14:textId="77777777" w:rsidR="00AF495E" w:rsidRPr="00F20409" w:rsidRDefault="00AF495E">
            <w:pPr>
              <w:pStyle w:val="ListParagraph"/>
              <w:numPr>
                <w:ilvl w:val="0"/>
                <w:numId w:val="8"/>
              </w:numPr>
              <w:jc w:val="both"/>
              <w:rPr>
                <w:color w:val="008000"/>
              </w:rPr>
            </w:pPr>
            <w:r w:rsidRPr="00F20409">
              <w:rPr>
                <w:color w:val="008000"/>
              </w:rPr>
              <w:t>Материјалот за пакување содржи рециклирани елементи.</w:t>
            </w:r>
          </w:p>
          <w:p w14:paraId="7D4129CD" w14:textId="77777777" w:rsidR="00AF495E" w:rsidRDefault="00AF495E">
            <w:pPr>
              <w:pStyle w:val="ListParagraph"/>
              <w:numPr>
                <w:ilvl w:val="0"/>
                <w:numId w:val="8"/>
              </w:numPr>
              <w:jc w:val="both"/>
              <w:rPr>
                <w:color w:val="008000"/>
              </w:rPr>
            </w:pPr>
            <w:r w:rsidRPr="00F20409">
              <w:rPr>
                <w:color w:val="008000"/>
              </w:rPr>
              <w:t>Производот е економичен за поправка.</w:t>
            </w:r>
          </w:p>
          <w:p w14:paraId="47ED9A4E" w14:textId="77777777" w:rsidR="00AF495E" w:rsidRPr="00F20409" w:rsidRDefault="00AF495E">
            <w:pPr>
              <w:pStyle w:val="ListParagraph"/>
              <w:numPr>
                <w:ilvl w:val="0"/>
                <w:numId w:val="8"/>
              </w:numPr>
              <w:jc w:val="both"/>
              <w:rPr>
                <w:color w:val="008000"/>
              </w:rPr>
            </w:pPr>
            <w:r>
              <w:rPr>
                <w:color w:val="008000"/>
              </w:rPr>
              <w:t>Производот/уредот е енергетски ефикасен (етикета:</w:t>
            </w:r>
            <w:r>
              <w:rPr>
                <w:color w:val="008000"/>
                <w:lang w:val="en-US"/>
              </w:rPr>
              <w:t xml:space="preserve"> </w:t>
            </w:r>
            <w:r w:rsidRPr="004A77DD">
              <w:rPr>
                <w:color w:val="008000"/>
              </w:rPr>
              <w:t>Energy Star“ или А класа).</w:t>
            </w:r>
          </w:p>
          <w:p w14:paraId="01456D7E" w14:textId="77777777" w:rsidR="00AF495E" w:rsidRPr="00F20409" w:rsidRDefault="00AF495E">
            <w:pPr>
              <w:pStyle w:val="ListParagraph"/>
              <w:numPr>
                <w:ilvl w:val="0"/>
                <w:numId w:val="8"/>
              </w:numPr>
              <w:jc w:val="both"/>
              <w:rPr>
                <w:color w:val="008000"/>
              </w:rPr>
            </w:pPr>
            <w:r w:rsidRPr="00F20409">
              <w:rPr>
                <w:color w:val="008000"/>
              </w:rPr>
              <w:t>Производот може лесно да се подобри или надгради.</w:t>
            </w:r>
          </w:p>
          <w:p w14:paraId="3ABA32A3" w14:textId="77777777" w:rsidR="00AF495E" w:rsidRPr="00F20409" w:rsidRDefault="00AF495E">
            <w:pPr>
              <w:pStyle w:val="ListParagraph"/>
              <w:numPr>
                <w:ilvl w:val="0"/>
                <w:numId w:val="8"/>
              </w:numPr>
              <w:jc w:val="both"/>
              <w:rPr>
                <w:color w:val="008000"/>
              </w:rPr>
            </w:pPr>
            <w:r w:rsidRPr="00F20409">
              <w:rPr>
                <w:color w:val="008000"/>
              </w:rPr>
              <w:t>Компонентите потребни за одржување на производот не се штетни за околината.</w:t>
            </w:r>
          </w:p>
          <w:p w14:paraId="14357434" w14:textId="77777777" w:rsidR="00AF495E" w:rsidRPr="00F20409" w:rsidRDefault="00AF495E">
            <w:pPr>
              <w:pStyle w:val="ListParagraph"/>
              <w:numPr>
                <w:ilvl w:val="0"/>
                <w:numId w:val="8"/>
              </w:numPr>
              <w:jc w:val="both"/>
              <w:rPr>
                <w:color w:val="008000"/>
              </w:rPr>
            </w:pPr>
            <w:r w:rsidRPr="00F20409">
              <w:rPr>
                <w:color w:val="008000"/>
              </w:rPr>
              <w:t>Производот и неговите делови може повторно да се користат, редистрибуираат, продаваат или подаруваат на други.</w:t>
            </w:r>
          </w:p>
          <w:p w14:paraId="61B7B253" w14:textId="77777777" w:rsidR="00AF495E" w:rsidRPr="00F20409" w:rsidRDefault="00AF495E">
            <w:pPr>
              <w:pStyle w:val="ListParagraph"/>
              <w:numPr>
                <w:ilvl w:val="0"/>
                <w:numId w:val="8"/>
              </w:numPr>
              <w:jc w:val="both"/>
              <w:rPr>
                <w:color w:val="008000"/>
              </w:rPr>
            </w:pPr>
            <w:r w:rsidRPr="00F20409">
              <w:rPr>
                <w:color w:val="008000"/>
              </w:rPr>
              <w:t>Производот или неговите делови може да се вратат на добавувачот за повторна употреба, рециклирање или обновување.</w:t>
            </w:r>
          </w:p>
          <w:p w14:paraId="5F410646" w14:textId="77777777" w:rsidR="00AF495E" w:rsidRPr="00F20409" w:rsidRDefault="00AF495E">
            <w:pPr>
              <w:pStyle w:val="ListParagraph"/>
              <w:numPr>
                <w:ilvl w:val="0"/>
                <w:numId w:val="8"/>
              </w:numPr>
              <w:jc w:val="both"/>
              <w:rPr>
                <w:color w:val="008000"/>
              </w:rPr>
            </w:pPr>
            <w:r w:rsidRPr="00F20409">
              <w:rPr>
                <w:color w:val="008000"/>
              </w:rPr>
              <w:t>Производот или неговите делови може да бидат вклучени во програма за размена на отпад.</w:t>
            </w:r>
          </w:p>
          <w:p w14:paraId="5C9A8963" w14:textId="77777777" w:rsidR="00AF495E" w:rsidRDefault="00AF495E">
            <w:pPr>
              <w:pStyle w:val="ListParagraph"/>
              <w:numPr>
                <w:ilvl w:val="0"/>
                <w:numId w:val="8"/>
              </w:numPr>
              <w:jc w:val="both"/>
              <w:rPr>
                <w:color w:val="008000"/>
              </w:rPr>
            </w:pPr>
            <w:r w:rsidRPr="00F20409">
              <w:rPr>
                <w:color w:val="008000"/>
              </w:rPr>
              <w:t>Нема посебни трошоци поврзани со безбедното отстранување на производот или неговите компоненти.</w:t>
            </w:r>
          </w:p>
          <w:p w14:paraId="2F9592A0" w14:textId="77777777" w:rsidR="00AF495E" w:rsidRPr="00F20409" w:rsidRDefault="00AF495E">
            <w:pPr>
              <w:pStyle w:val="ListParagraph"/>
              <w:numPr>
                <w:ilvl w:val="0"/>
                <w:numId w:val="8"/>
              </w:numPr>
              <w:jc w:val="both"/>
              <w:rPr>
                <w:color w:val="008000"/>
              </w:rPr>
            </w:pPr>
            <w:r>
              <w:rPr>
                <w:color w:val="008000"/>
              </w:rPr>
              <w:t>Производите/суровини се испорачуваат во контејнери или палети за повеќекратна употреба.</w:t>
            </w:r>
          </w:p>
          <w:p w14:paraId="49C15F1B" w14:textId="77777777" w:rsidR="00AF495E" w:rsidRDefault="00AF495E">
            <w:pPr>
              <w:pStyle w:val="ListParagraph"/>
              <w:numPr>
                <w:ilvl w:val="0"/>
                <w:numId w:val="2"/>
              </w:numPr>
              <w:jc w:val="both"/>
              <w:rPr>
                <w:color w:val="008000"/>
              </w:rPr>
            </w:pPr>
            <w:r w:rsidRPr="00125AEC">
              <w:rPr>
                <w:color w:val="008000"/>
              </w:rPr>
              <w:t>Избегнувајте да купувате производи со краток рок на траење и кои содржат вештачки бои.</w:t>
            </w:r>
          </w:p>
          <w:p w14:paraId="5764B9CB" w14:textId="7A6C3DC4" w:rsidR="00841D92" w:rsidRDefault="00841D92" w:rsidP="00841D92">
            <w:pPr>
              <w:pStyle w:val="ListParagraph"/>
              <w:numPr>
                <w:ilvl w:val="0"/>
                <w:numId w:val="2"/>
              </w:numPr>
              <w:jc w:val="both"/>
              <w:rPr>
                <w:color w:val="008000"/>
              </w:rPr>
            </w:pPr>
            <w:r w:rsidRPr="00841D92">
              <w:rPr>
                <w:color w:val="008000"/>
              </w:rPr>
              <w:t>Посетете го каталогот на производи и услуги што ја имаат „Еколошкото обележје на ЕУ“ и идентификувајте еколошки производи што може да се купат. Интернет адреса на Каталогот на производи за еколошко ознака на ЕУ:</w:t>
            </w:r>
          </w:p>
          <w:p w14:paraId="2693F91A" w14:textId="3C2AF779" w:rsidR="00841D92" w:rsidRPr="00841D92" w:rsidRDefault="00841D92" w:rsidP="00841D92">
            <w:pPr>
              <w:pStyle w:val="ListParagraph"/>
              <w:numPr>
                <w:ilvl w:val="0"/>
                <w:numId w:val="9"/>
              </w:numPr>
              <w:jc w:val="both"/>
              <w:rPr>
                <w:color w:val="008000"/>
              </w:rPr>
            </w:pPr>
            <w:r w:rsidRPr="00841D92">
              <w:rPr>
                <w:color w:val="008000"/>
              </w:rPr>
              <w:t>https://environment.ec.europa.eu/app/ecolabel-product-catalogue</w:t>
            </w:r>
          </w:p>
        </w:tc>
      </w:tr>
    </w:tbl>
    <w:p w14:paraId="3A2661BD" w14:textId="77777777" w:rsidR="00AF495E" w:rsidRPr="00817025" w:rsidRDefault="00AF495E" w:rsidP="00AF495E">
      <w:pPr>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AF495E" w:rsidRPr="00F87DA7" w14:paraId="779D2BC5"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6D80647A" w14:textId="77777777" w:rsidR="00AF495E" w:rsidRPr="007C2C38" w:rsidRDefault="00AF495E" w:rsidP="007432E0">
            <w:pPr>
              <w:rPr>
                <w:color w:val="0000FF"/>
              </w:rPr>
            </w:pPr>
            <w:r w:rsidRPr="007C2C38">
              <w:rPr>
                <w:color w:val="0000FF"/>
              </w:rPr>
              <w:t>Мерки и препораки кои бараат мали инвестиции: Зелени набавки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19B8DD5" w14:textId="77777777" w:rsidR="00AF495E" w:rsidRPr="00F87DA7" w:rsidRDefault="00AF495E" w:rsidP="007432E0">
            <w:pPr>
              <w:jc w:val="center"/>
            </w:pPr>
            <w:r w:rsidRPr="00F87DA7">
              <w:rPr>
                <w:noProof/>
                <w:lang w:val="sr-Latn-RS" w:eastAsia="sr-Latn-RS"/>
              </w:rPr>
              <mc:AlternateContent>
                <mc:Choice Requires="wps">
                  <w:drawing>
                    <wp:inline distT="0" distB="0" distL="0" distR="0" wp14:anchorId="29D3395D" wp14:editId="274C6201">
                      <wp:extent cx="274320" cy="274320"/>
                      <wp:effectExtent l="19050" t="19050" r="11430" b="11430"/>
                      <wp:docPr id="98631006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93461" w14:textId="77777777" w:rsidR="00AF495E" w:rsidRPr="007228EB" w:rsidRDefault="00AF495E" w:rsidP="00AF495E">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9D3395D" id="_x0000_s104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" fillcolor="#eaf1dd [662]" strokecolor="green" strokeweight="3pt">
                      <v:path arrowok="t"/>
                      <o:lock v:ext="edit" aspectratio="t"/>
                      <v:textbox inset="0,0,0,0">
                        <w:txbxContent>
                          <w:p w14:paraId="1CA93461" w14:textId="77777777" w:rsidR="00AF495E" w:rsidRPr="007228EB" w:rsidRDefault="00AF495E" w:rsidP="00AF495E">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AF495E" w:rsidRPr="00F87DA7" w14:paraId="38FA044F"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63A52D75" w14:textId="77777777" w:rsidR="00AF495E" w:rsidRPr="00125AEC" w:rsidRDefault="00AF495E">
            <w:pPr>
              <w:pStyle w:val="ListParagraph"/>
              <w:numPr>
                <w:ilvl w:val="0"/>
                <w:numId w:val="2"/>
              </w:numPr>
              <w:jc w:val="both"/>
              <w:rPr>
                <w:color w:val="0000FF"/>
              </w:rPr>
            </w:pPr>
            <w:r w:rsidRPr="00125AEC">
              <w:rPr>
                <w:color w:val="0000FF"/>
              </w:rPr>
              <w:t>Купувајте производи со висок процент на рециклирана содржина и пакување што може да се рециклира.</w:t>
            </w:r>
          </w:p>
          <w:p w14:paraId="52CDDC50" w14:textId="77777777" w:rsidR="00AF495E" w:rsidRPr="00125AEC" w:rsidRDefault="00AF495E">
            <w:pPr>
              <w:pStyle w:val="ListParagraph"/>
              <w:numPr>
                <w:ilvl w:val="0"/>
                <w:numId w:val="2"/>
              </w:numPr>
              <w:jc w:val="both"/>
              <w:rPr>
                <w:color w:val="0000FF"/>
              </w:rPr>
            </w:pPr>
            <w:r w:rsidRPr="00125AEC">
              <w:rPr>
                <w:color w:val="0000FF"/>
              </w:rPr>
              <w:t>Купувајте производи што користат минимум материјали за пакување.</w:t>
            </w:r>
          </w:p>
          <w:p w14:paraId="3E89B7BD" w14:textId="77777777" w:rsidR="00AF495E" w:rsidRPr="00125AEC" w:rsidRDefault="00AF495E">
            <w:pPr>
              <w:pStyle w:val="ListParagraph"/>
              <w:numPr>
                <w:ilvl w:val="0"/>
                <w:numId w:val="2"/>
              </w:numPr>
              <w:jc w:val="both"/>
              <w:rPr>
                <w:color w:val="0000FF"/>
              </w:rPr>
            </w:pPr>
            <w:r w:rsidRPr="00125AEC">
              <w:rPr>
                <w:color w:val="0000FF"/>
              </w:rPr>
              <w:t>Купувајте производи во големи пакувања (на пр. 5 литри вода наместо 1 литар вода или 0,33 литри).</w:t>
            </w:r>
          </w:p>
          <w:p w14:paraId="445A9CDC" w14:textId="77777777" w:rsidR="00AF495E" w:rsidRPr="00125AEC" w:rsidRDefault="00AF495E">
            <w:pPr>
              <w:pStyle w:val="ListParagraph"/>
              <w:numPr>
                <w:ilvl w:val="0"/>
                <w:numId w:val="2"/>
              </w:numPr>
              <w:jc w:val="both"/>
              <w:rPr>
                <w:color w:val="0000FF"/>
              </w:rPr>
            </w:pPr>
            <w:r w:rsidRPr="00125AEC">
              <w:rPr>
                <w:color w:val="0000FF"/>
              </w:rPr>
              <w:t>Купувајте производи/уреди од добавувачи кои обезбедуваат соодветно отстранување на електронскиот отпад.</w:t>
            </w:r>
          </w:p>
          <w:p w14:paraId="3C1CD3E6" w14:textId="5CB63F2C" w:rsidR="00AF495E" w:rsidRPr="00125AEC" w:rsidRDefault="00AF495E" w:rsidP="00817025">
            <w:pPr>
              <w:pStyle w:val="ListParagraph"/>
              <w:numPr>
                <w:ilvl w:val="0"/>
                <w:numId w:val="2"/>
              </w:numPr>
              <w:jc w:val="both"/>
              <w:rPr>
                <w:color w:val="0000FF"/>
              </w:rPr>
            </w:pPr>
            <w:r w:rsidRPr="00125AEC">
              <w:rPr>
                <w:color w:val="0000FF"/>
              </w:rPr>
              <w:t>Купувајте производи на големо или во концентрирана форма (кога е можно). Потребно е помалку енергија за да се произведе едно шише од 1,5 литри отколку 3 шишиња од 0,5 литри.</w:t>
            </w:r>
          </w:p>
        </w:tc>
      </w:tr>
    </w:tbl>
    <w:p w14:paraId="6A8417CC" w14:textId="77777777" w:rsidR="00AF495E" w:rsidRPr="00817025" w:rsidRDefault="00AF495E" w:rsidP="00AF495E">
      <w:pPr>
        <w:jc w:val="both"/>
        <w:rPr>
          <w:sz w:val="10"/>
          <w:szCs w:val="10"/>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AF495E" w:rsidRPr="00F87DA7" w14:paraId="205AA4A3"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6891E9CA" w14:textId="77777777" w:rsidR="00AF495E" w:rsidRPr="00E33D5A" w:rsidRDefault="00AF495E" w:rsidP="007432E0">
            <w:pPr>
              <w:jc w:val="both"/>
              <w:rPr>
                <w:color w:val="C00000"/>
              </w:rPr>
            </w:pPr>
            <w:r w:rsidRPr="00E33D5A">
              <w:rPr>
                <w:color w:val="C00000"/>
              </w:rPr>
              <w:t>Мерки и препораки кои бараат капитални инвестиции: Зелени набавки и зелени финансиски инструменти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0C2CDD0" w14:textId="77777777" w:rsidR="00AF495E" w:rsidRPr="00F87DA7" w:rsidRDefault="00AF495E" w:rsidP="007432E0">
            <w:pPr>
              <w:jc w:val="center"/>
            </w:pPr>
            <w:r w:rsidRPr="00F87DA7">
              <w:rPr>
                <w:noProof/>
                <w:lang w:val="sr-Latn-RS" w:eastAsia="sr-Latn-RS"/>
              </w:rPr>
              <mc:AlternateContent>
                <mc:Choice Requires="wps">
                  <w:drawing>
                    <wp:inline distT="0" distB="0" distL="0" distR="0" wp14:anchorId="38588333" wp14:editId="36AE1644">
                      <wp:extent cx="274320" cy="274320"/>
                      <wp:effectExtent l="19050" t="19050" r="11430" b="11430"/>
                      <wp:docPr id="205584568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3A8897BE" w14:textId="77777777" w:rsidR="00AF495E" w:rsidRPr="00736B08" w:rsidRDefault="00AF495E" w:rsidP="00AF495E">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8588333" id="_x0000_s105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" fillcolor="#dbe5f1 [660]" strokecolor="#c0504d [3205]" strokeweight="2.25pt">
                      <v:path arrowok="t"/>
                      <o:lock v:ext="edit" aspectratio="t"/>
                      <v:textbox inset="0,0,0,0">
                        <w:txbxContent>
                          <w:p w14:paraId="3A8897BE" w14:textId="77777777" w:rsidR="00AF495E" w:rsidRPr="00736B08" w:rsidRDefault="00AF495E" w:rsidP="00AF495E">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0C5E7FD4" w14:textId="77777777" w:rsidR="00AF495E" w:rsidRPr="00F87DA7" w:rsidRDefault="00AF495E" w:rsidP="007432E0">
            <w:pPr>
              <w:jc w:val="center"/>
            </w:pPr>
            <w:r w:rsidRPr="00F87DA7">
              <w:rPr>
                <w:noProof/>
                <w:lang w:val="sr-Latn-RS" w:eastAsia="sr-Latn-RS"/>
              </w:rPr>
              <mc:AlternateContent>
                <mc:Choice Requires="wps">
                  <w:drawing>
                    <wp:inline distT="0" distB="0" distL="0" distR="0" wp14:anchorId="4F990745" wp14:editId="3CB8B05E">
                      <wp:extent cx="274320" cy="274320"/>
                      <wp:effectExtent l="19050" t="19050" r="11430" b="11430"/>
                      <wp:docPr id="111133370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91E366" w14:textId="77777777" w:rsidR="00AF495E" w:rsidRPr="00791B73" w:rsidRDefault="00AF495E" w:rsidP="00AF495E">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4F990745" id="_x0000_s105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" fillcolor="#dbe5f1 [660]" strokecolor="green" strokeweight="3pt">
                      <v:path arrowok="t"/>
                      <o:lock v:ext="edit" aspectratio="t"/>
                      <v:textbox inset="0,0,0,0">
                        <w:txbxContent>
                          <w:p w14:paraId="1191E366" w14:textId="77777777" w:rsidR="00AF495E" w:rsidRPr="00791B73" w:rsidRDefault="00AF495E" w:rsidP="00AF495E">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AF495E" w:rsidRPr="00F87DA7" w14:paraId="64A4EDCC"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506AB2AB" w14:textId="72E083E4" w:rsidR="00AF495E" w:rsidRDefault="00AF495E">
            <w:pPr>
              <w:pStyle w:val="ListParagraph"/>
              <w:numPr>
                <w:ilvl w:val="0"/>
                <w:numId w:val="2"/>
              </w:numPr>
              <w:jc w:val="both"/>
              <w:rPr>
                <w:color w:val="C00000"/>
              </w:rPr>
            </w:pPr>
            <w:r w:rsidRPr="007C2C38">
              <w:rPr>
                <w:color w:val="C00000"/>
              </w:rPr>
              <w:t xml:space="preserve">Користете зелени финансиски инструменти од национални и меѓународни извори за инвестиции во </w:t>
            </w:r>
            <w:r w:rsidR="0037473F">
              <w:rPr>
                <w:color w:val="C00000"/>
              </w:rPr>
              <w:t>озеленување</w:t>
            </w:r>
            <w:r w:rsidRPr="007C2C38">
              <w:rPr>
                <w:color w:val="C00000"/>
              </w:rPr>
              <w:t xml:space="preserve"> бизниси.</w:t>
            </w:r>
          </w:p>
          <w:p w14:paraId="28551F77" w14:textId="1B9857A0" w:rsidR="00AF495E" w:rsidRPr="007C2C38" w:rsidRDefault="00AF495E">
            <w:pPr>
              <w:pStyle w:val="ListParagraph"/>
              <w:numPr>
                <w:ilvl w:val="0"/>
                <w:numId w:val="2"/>
              </w:numPr>
              <w:jc w:val="both"/>
              <w:rPr>
                <w:color w:val="C00000"/>
              </w:rPr>
            </w:pPr>
            <w:r>
              <w:rPr>
                <w:color w:val="C00000"/>
              </w:rPr>
              <w:t>Започнете со производство на зелени производи за учество во зелените јавни набавки што ги спроведува јавниот сектор.</w:t>
            </w:r>
          </w:p>
        </w:tc>
      </w:tr>
    </w:tbl>
    <w:p w14:paraId="5564200F" w14:textId="77777777" w:rsidR="00E909EA" w:rsidRDefault="00E909EA" w:rsidP="008B53FC">
      <w:pPr>
        <w:pStyle w:val="Heading1"/>
        <w:spacing w:before="0" w:after="0"/>
        <w:rPr>
          <w:rFonts w:asciiTheme="minorHAnsi" w:hAnsiTheme="minorHAnsi" w:cstheme="minorHAnsi"/>
          <w:b/>
          <w:bCs/>
          <w:sz w:val="22"/>
          <w:szCs w:val="22"/>
        </w:rPr>
      </w:pPr>
      <w:bookmarkStart w:id="9" w:name="_Toc193979786"/>
    </w:p>
    <w:p w14:paraId="2D288147" w14:textId="2BE0FB09" w:rsidR="008B53FC" w:rsidRPr="00E909EA" w:rsidRDefault="00B71436" w:rsidP="008B53FC">
      <w:pPr>
        <w:pStyle w:val="Heading1"/>
        <w:spacing w:before="0" w:after="0"/>
        <w:rPr>
          <w:rFonts w:asciiTheme="minorHAnsi" w:hAnsiTheme="minorHAnsi" w:cstheme="minorHAnsi"/>
          <w:b/>
          <w:bCs/>
          <w:color w:val="auto"/>
          <w:sz w:val="22"/>
          <w:szCs w:val="22"/>
        </w:rPr>
      </w:pPr>
      <w:r w:rsidRPr="00E909EA">
        <w:rPr>
          <w:rFonts w:asciiTheme="minorHAnsi" w:hAnsiTheme="minorHAnsi" w:cstheme="minorHAnsi"/>
          <w:b/>
          <w:bCs/>
          <w:color w:val="auto"/>
          <w:sz w:val="22"/>
          <w:szCs w:val="22"/>
        </w:rPr>
        <w:t xml:space="preserve">6. </w:t>
      </w:r>
      <w:r w:rsidR="0037473F">
        <w:rPr>
          <w:rFonts w:asciiTheme="minorHAnsi" w:hAnsiTheme="minorHAnsi" w:cstheme="minorHAnsi"/>
          <w:b/>
          <w:bCs/>
          <w:color w:val="auto"/>
          <w:sz w:val="22"/>
          <w:szCs w:val="22"/>
        </w:rPr>
        <w:t>Озеленување</w:t>
      </w:r>
      <w:r w:rsidRPr="00E909EA">
        <w:rPr>
          <w:rFonts w:asciiTheme="minorHAnsi" w:hAnsiTheme="minorHAnsi" w:cstheme="minorHAnsi"/>
          <w:b/>
          <w:bCs/>
          <w:color w:val="auto"/>
          <w:sz w:val="22"/>
          <w:szCs w:val="22"/>
        </w:rPr>
        <w:t xml:space="preserve"> на канцеларијата</w:t>
      </w:r>
      <w:bookmarkEnd w:id="9"/>
    </w:p>
    <w:p w14:paraId="7726C58D" w14:textId="77777777" w:rsidR="000B306B" w:rsidRPr="00F87DA7" w:rsidRDefault="000B306B" w:rsidP="000B306B">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B306B" w:rsidRPr="00F87DA7" w14:paraId="0D9212FA" w14:textId="77777777" w:rsidTr="00D359DE">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575B580" w14:textId="030D3217" w:rsidR="000B306B" w:rsidRPr="0083386E" w:rsidRDefault="000B306B" w:rsidP="000B306B">
            <w:pPr>
              <w:jc w:val="both"/>
              <w:rPr>
                <w:color w:val="008000"/>
              </w:rPr>
            </w:pPr>
            <w:r w:rsidRPr="0083386E">
              <w:rPr>
                <w:color w:val="008000"/>
              </w:rPr>
              <w:t xml:space="preserve">Мерки и препораки кои не бараат инвестиции: </w:t>
            </w:r>
            <w:r w:rsidR="0037473F">
              <w:rPr>
                <w:color w:val="008000"/>
              </w:rPr>
              <w:t>Озеленување</w:t>
            </w:r>
            <w:r w:rsidRPr="0083386E">
              <w:rPr>
                <w:color w:val="008000"/>
              </w:rPr>
              <w:t xml:space="preserve"> на канцеларијата</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2FC0ABF8" w14:textId="77777777" w:rsidR="000B306B" w:rsidRPr="00F87DA7" w:rsidRDefault="000B306B" w:rsidP="00D359DE">
            <w:pPr>
              <w:jc w:val="center"/>
            </w:pPr>
            <w:r w:rsidRPr="00F87DA7">
              <w:rPr>
                <w:noProof/>
                <w:lang w:val="sr-Latn-RS" w:eastAsia="sr-Latn-RS"/>
              </w:rPr>
              <mc:AlternateContent>
                <mc:Choice Requires="wps">
                  <w:drawing>
                    <wp:inline distT="0" distB="0" distL="0" distR="0" wp14:anchorId="7CD43715" wp14:editId="74522420">
                      <wp:extent cx="274320" cy="274320"/>
                      <wp:effectExtent l="19050" t="19050" r="11430" b="11430"/>
                      <wp:docPr id="115013721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0180C4" w14:textId="77777777" w:rsidR="000B306B" w:rsidRPr="007228EB" w:rsidRDefault="000B306B" w:rsidP="000B306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7CD43715" id="_x0000_s105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" fillcolor="white [3212]" strokecolor="green" strokeweight="3pt">
                      <v:path arrowok="t"/>
                      <o:lock v:ext="edit" aspectratio="t"/>
                      <v:textbox inset="0,0,0,0">
                        <w:txbxContent>
                          <w:p w14:paraId="3C0180C4" w14:textId="77777777" w:rsidR="000B306B" w:rsidRPr="007228EB" w:rsidRDefault="000B306B" w:rsidP="000B306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0B306B" w:rsidRPr="00F87DA7" w14:paraId="568C1F78" w14:textId="77777777" w:rsidTr="00D359DE">
        <w:tc>
          <w:tcPr>
            <w:tcW w:w="9879" w:type="dxa"/>
            <w:gridSpan w:val="2"/>
            <w:tcBorders>
              <w:top w:val="single" w:sz="12" w:space="0" w:color="008000"/>
              <w:left w:val="dotted" w:sz="4" w:space="0" w:color="008000"/>
              <w:bottom w:val="single" w:sz="12" w:space="0" w:color="008000"/>
              <w:right w:val="dotted" w:sz="4" w:space="0" w:color="008000"/>
            </w:tcBorders>
          </w:tcPr>
          <w:p w14:paraId="05D0E715"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Користете е-пошта наместо факсови.</w:t>
            </w:r>
          </w:p>
          <w:p w14:paraId="3A3DCB39"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Користете е-фактури наместо хартиени фактури</w:t>
            </w:r>
          </w:p>
          <w:p w14:paraId="6FAA2531"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Намалете ја употребата на хартија и печатењето. Печатете само кога е потребно.</w:t>
            </w:r>
          </w:p>
          <w:p w14:paraId="6D61C0AF"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Поставете ги стандардните поставки на вашиот компјутер на двострано печатење.</w:t>
            </w:r>
          </w:p>
          <w:p w14:paraId="5A29EB64"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Поставете помали големини на фонтови и маргини кога е потребно печатење.</w:t>
            </w:r>
          </w:p>
          <w:p w14:paraId="27DE09FC"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За да печатите работни документи, користете претходно печатена хартија што е испечатена на едната страна.</w:t>
            </w:r>
          </w:p>
          <w:p w14:paraId="0C31D773"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Чувајте ја претходно користената хартија во близина на печатачот и користете ја за нацрти, внатрешни белешки итн.</w:t>
            </w:r>
          </w:p>
          <w:p w14:paraId="6F231484"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Користете табла наместо табла во салите за состаноци.</w:t>
            </w:r>
          </w:p>
          <w:p w14:paraId="2FD6FF92"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Кога дизајнирате и печатите публикации, избегнувајте големи блокови на бои и бои кои тешко се отстрануваат во процесот на рециклирање (виолетова, црвена, сина).</w:t>
            </w:r>
          </w:p>
          <w:p w14:paraId="66174201"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Испраќајте публикации по е-пошта наместо да ги печатите.</w:t>
            </w:r>
          </w:p>
          <w:p w14:paraId="2E50D261" w14:textId="77777777" w:rsidR="0083386E" w:rsidRPr="0083386E" w:rsidRDefault="0083386E">
            <w:pPr>
              <w:pStyle w:val="ListParagraph"/>
              <w:numPr>
                <w:ilvl w:val="0"/>
                <w:numId w:val="2"/>
              </w:numPr>
              <w:jc w:val="both"/>
              <w:rPr>
                <w:rFonts w:asciiTheme="minorHAnsi" w:hAnsiTheme="minorHAnsi"/>
                <w:color w:val="008000"/>
              </w:rPr>
            </w:pPr>
            <w:r w:rsidRPr="0083386E">
              <w:rPr>
                <w:rFonts w:asciiTheme="minorHAnsi" w:hAnsiTheme="minorHAnsi"/>
                <w:color w:val="008000"/>
              </w:rPr>
              <w:t>Замолете ги колегите да носат лаптопи на состаноци наместо пишани материјали, освен ако не е апсолутно неопходно.</w:t>
            </w:r>
          </w:p>
          <w:p w14:paraId="70098034" w14:textId="77777777" w:rsidR="000B306B" w:rsidRPr="0083386E" w:rsidRDefault="000B306B">
            <w:pPr>
              <w:pStyle w:val="ListParagraph"/>
              <w:numPr>
                <w:ilvl w:val="0"/>
                <w:numId w:val="2"/>
              </w:numPr>
              <w:jc w:val="both"/>
              <w:rPr>
                <w:color w:val="008000"/>
              </w:rPr>
            </w:pPr>
            <w:r w:rsidRPr="0083386E">
              <w:rPr>
                <w:color w:val="008000"/>
              </w:rPr>
              <w:t>Користете полесна хартија (потешката хартија бара повеќе енергија, вода и дрво за да се произведе).</w:t>
            </w:r>
          </w:p>
          <w:p w14:paraId="37884D91" w14:textId="77777777" w:rsidR="000B306B" w:rsidRPr="0083386E" w:rsidRDefault="000B306B">
            <w:pPr>
              <w:pStyle w:val="ListParagraph"/>
              <w:numPr>
                <w:ilvl w:val="0"/>
                <w:numId w:val="2"/>
              </w:numPr>
              <w:jc w:val="both"/>
              <w:rPr>
                <w:color w:val="008000"/>
              </w:rPr>
            </w:pPr>
            <w:r w:rsidRPr="0083386E">
              <w:rPr>
                <w:color w:val="008000"/>
              </w:rPr>
              <w:t>Поставете „кутија за повторна употреба“ за складирање и повторна употреба на канцелариски материјали како што се папки, кабинети за документи итн.</w:t>
            </w:r>
          </w:p>
          <w:p w14:paraId="2891FCCD" w14:textId="77777777" w:rsidR="0083386E" w:rsidRPr="0083386E" w:rsidRDefault="0083386E">
            <w:pPr>
              <w:pStyle w:val="ListParagraph"/>
              <w:numPr>
                <w:ilvl w:val="0"/>
                <w:numId w:val="2"/>
              </w:numPr>
              <w:jc w:val="both"/>
              <w:rPr>
                <w:color w:val="008000"/>
              </w:rPr>
            </w:pPr>
            <w:r w:rsidRPr="0083386E">
              <w:rPr>
                <w:color w:val="008000"/>
              </w:rPr>
              <w:t>Секогаш исклучувајте го компјутерот кога не го користите. Ако морате да го оставите компјутерот вклучен додека не работите, исклучете го мониторот, бидејќи троши повеќе од половина од моќта на целиот систем.</w:t>
            </w:r>
          </w:p>
          <w:p w14:paraId="039BF9E7" w14:textId="77777777" w:rsidR="0083386E" w:rsidRPr="0083386E" w:rsidRDefault="0083386E">
            <w:pPr>
              <w:pStyle w:val="ListParagraph"/>
              <w:numPr>
                <w:ilvl w:val="0"/>
                <w:numId w:val="2"/>
              </w:numPr>
              <w:jc w:val="both"/>
              <w:rPr>
                <w:color w:val="008000"/>
              </w:rPr>
            </w:pPr>
            <w:r w:rsidRPr="0083386E">
              <w:rPr>
                <w:color w:val="008000"/>
              </w:rPr>
              <w:t>Поставете ги компјутерот и мониторот автоматски да влегуваат во режим на мирување или заштитник на екранот доколку не се користат 5 минути.</w:t>
            </w:r>
          </w:p>
          <w:p w14:paraId="594B5A47" w14:textId="77777777" w:rsidR="0083386E" w:rsidRPr="0083386E" w:rsidRDefault="0083386E">
            <w:pPr>
              <w:pStyle w:val="ListParagraph"/>
              <w:numPr>
                <w:ilvl w:val="0"/>
                <w:numId w:val="2"/>
              </w:numPr>
              <w:rPr>
                <w:color w:val="008000"/>
              </w:rPr>
            </w:pPr>
            <w:r w:rsidRPr="0083386E">
              <w:rPr>
                <w:color w:val="008000"/>
              </w:rPr>
              <w:t>Не оставајте полначи приклучени (особено преку ноќ). Некои полначи за мобилни телефони, лаптопи и дигитални камери трошат енергија дури и кога уредите се полнат.</w:t>
            </w:r>
          </w:p>
          <w:p w14:paraId="130B0380" w14:textId="4E81D4C7" w:rsidR="0083386E" w:rsidRPr="0083386E" w:rsidRDefault="0083386E">
            <w:pPr>
              <w:pStyle w:val="ListParagraph"/>
              <w:numPr>
                <w:ilvl w:val="0"/>
                <w:numId w:val="2"/>
              </w:numPr>
              <w:jc w:val="both"/>
              <w:rPr>
                <w:color w:val="008000"/>
              </w:rPr>
            </w:pPr>
            <w:r w:rsidRPr="0083386E">
              <w:rPr>
                <w:color w:val="008000"/>
              </w:rPr>
              <w:t>Користете ги скалите наместо лифтот, секогаш кога е можно.</w:t>
            </w:r>
          </w:p>
          <w:p w14:paraId="03148520" w14:textId="77777777" w:rsidR="000B306B" w:rsidRPr="0083386E" w:rsidRDefault="000B306B">
            <w:pPr>
              <w:pStyle w:val="ListParagraph"/>
              <w:numPr>
                <w:ilvl w:val="0"/>
                <w:numId w:val="2"/>
              </w:numPr>
              <w:jc w:val="both"/>
              <w:rPr>
                <w:color w:val="008000"/>
              </w:rPr>
            </w:pPr>
            <w:r w:rsidRPr="0083386E">
              <w:rPr>
                <w:color w:val="008000"/>
              </w:rPr>
              <w:t>Нарачајте испорака на храна од компанија за испорака која користи контејнери за рециклирање. Избегнувајте користење полистиренски контејнери за испорачаната храна.</w:t>
            </w:r>
          </w:p>
          <w:p w14:paraId="4543E11C" w14:textId="77777777" w:rsidR="000B306B" w:rsidRPr="0083386E" w:rsidRDefault="000B306B">
            <w:pPr>
              <w:pStyle w:val="ListParagraph"/>
              <w:numPr>
                <w:ilvl w:val="0"/>
                <w:numId w:val="2"/>
              </w:numPr>
              <w:jc w:val="both"/>
              <w:rPr>
                <w:color w:val="008000"/>
              </w:rPr>
            </w:pPr>
            <w:r w:rsidRPr="0083386E">
              <w:rPr>
                <w:color w:val="008000"/>
              </w:rPr>
              <w:t>Спакувајте ја храната и пијалоците во посебни садови и носете ги од дома.</w:t>
            </w:r>
          </w:p>
          <w:p w14:paraId="581FC9C3" w14:textId="3DAAB570" w:rsidR="0083386E" w:rsidRPr="0083386E" w:rsidRDefault="000B306B">
            <w:pPr>
              <w:pStyle w:val="ListParagraph"/>
              <w:numPr>
                <w:ilvl w:val="0"/>
                <w:numId w:val="2"/>
              </w:numPr>
              <w:jc w:val="both"/>
              <w:rPr>
                <w:color w:val="008000"/>
              </w:rPr>
            </w:pPr>
            <w:r w:rsidRPr="00675327">
              <w:rPr>
                <w:color w:val="008000"/>
              </w:rPr>
              <w:t>Користете стаклени садови што може да се мијат (наместо пластични што ќе ги фрлите).</w:t>
            </w:r>
          </w:p>
        </w:tc>
      </w:tr>
    </w:tbl>
    <w:p w14:paraId="58A0326F" w14:textId="77777777" w:rsidR="000B306B" w:rsidRPr="00F87DA7" w:rsidRDefault="000B306B" w:rsidP="000B30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B306B" w:rsidRPr="00F87DA7" w14:paraId="2664FE89" w14:textId="77777777" w:rsidTr="00D359DE">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0C62838" w14:textId="1F73A115" w:rsidR="000B306B" w:rsidRPr="00F87DA7" w:rsidRDefault="000B306B" w:rsidP="00D359DE">
            <w:pPr>
              <w:rPr>
                <w:color w:val="0000FF"/>
              </w:rPr>
            </w:pPr>
            <w:r w:rsidRPr="00F87DA7">
              <w:rPr>
                <w:color w:val="0000FF"/>
              </w:rPr>
              <w:t>Мерки и препораки кои бараат мали инвестиции: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5D01BAB8" w14:textId="77777777" w:rsidR="000B306B" w:rsidRPr="00F87DA7" w:rsidRDefault="000B306B" w:rsidP="00D359DE">
            <w:pPr>
              <w:jc w:val="center"/>
            </w:pPr>
            <w:r w:rsidRPr="00F87DA7">
              <w:rPr>
                <w:noProof/>
                <w:lang w:val="sr-Latn-RS" w:eastAsia="sr-Latn-RS"/>
              </w:rPr>
              <mc:AlternateContent>
                <mc:Choice Requires="wps">
                  <w:drawing>
                    <wp:inline distT="0" distB="0" distL="0" distR="0" wp14:anchorId="6D34BC94" wp14:editId="1B33709B">
                      <wp:extent cx="274320" cy="274320"/>
                      <wp:effectExtent l="19050" t="19050" r="11430" b="11430"/>
                      <wp:docPr id="146078345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0D56C2" w14:textId="77777777" w:rsidR="000B306B" w:rsidRPr="007228EB" w:rsidRDefault="000B306B" w:rsidP="000B306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D34BC94" id="_x0000_s105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" fillcolor="#eaf1dd [662]" strokecolor="green" strokeweight="3pt">
                      <v:path arrowok="t"/>
                      <o:lock v:ext="edit" aspectratio="t"/>
                      <v:textbox inset="0,0,0,0">
                        <w:txbxContent>
                          <w:p w14:paraId="2E0D56C2" w14:textId="77777777" w:rsidR="000B306B" w:rsidRPr="007228EB" w:rsidRDefault="000B306B" w:rsidP="000B306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0B306B" w:rsidRPr="00F87DA7" w14:paraId="3F48F6E6" w14:textId="77777777" w:rsidTr="00D359DE">
        <w:tc>
          <w:tcPr>
            <w:tcW w:w="9879" w:type="dxa"/>
            <w:gridSpan w:val="2"/>
            <w:tcBorders>
              <w:top w:val="single" w:sz="12" w:space="0" w:color="008000"/>
              <w:left w:val="dotted" w:sz="4" w:space="0" w:color="008000"/>
              <w:bottom w:val="single" w:sz="12" w:space="0" w:color="008000"/>
              <w:right w:val="dotted" w:sz="4" w:space="0" w:color="008000"/>
            </w:tcBorders>
          </w:tcPr>
          <w:p w14:paraId="73553019" w14:textId="77777777" w:rsidR="0083386E" w:rsidRPr="00675327" w:rsidRDefault="0083386E">
            <w:pPr>
              <w:pStyle w:val="ListParagraph"/>
              <w:numPr>
                <w:ilvl w:val="0"/>
                <w:numId w:val="2"/>
              </w:numPr>
              <w:rPr>
                <w:color w:val="0000FF"/>
              </w:rPr>
            </w:pPr>
            <w:r w:rsidRPr="00675327">
              <w:rPr>
                <w:color w:val="0000FF"/>
              </w:rPr>
              <w:t>Редовно одржувајте и сервисирајте компјутери и други ИТ уреди.</w:t>
            </w:r>
          </w:p>
          <w:p w14:paraId="0434355D" w14:textId="63F4E58E" w:rsidR="0083386E" w:rsidRPr="00675327" w:rsidRDefault="0083386E">
            <w:pPr>
              <w:pStyle w:val="ListParagraph"/>
              <w:numPr>
                <w:ilvl w:val="0"/>
                <w:numId w:val="2"/>
              </w:numPr>
              <w:jc w:val="both"/>
              <w:rPr>
                <w:color w:val="0000FF"/>
              </w:rPr>
            </w:pPr>
            <w:r w:rsidRPr="00675327">
              <w:rPr>
                <w:color w:val="0000FF"/>
              </w:rPr>
              <w:t>Дигитализирајте го вашиот бизнис. Користете модерни технологии и софтвер за архивирање документи кои нема да ви требаат по одреден временски период (тие се побрзи за пребарување, може да се ажурираат и често се доста задоволителни).</w:t>
            </w:r>
          </w:p>
          <w:p w14:paraId="4679C0C3" w14:textId="680C05DC" w:rsidR="000B306B" w:rsidRPr="00675327" w:rsidRDefault="0083386E">
            <w:pPr>
              <w:pStyle w:val="ListParagraph"/>
              <w:numPr>
                <w:ilvl w:val="0"/>
                <w:numId w:val="2"/>
              </w:numPr>
              <w:jc w:val="both"/>
              <w:rPr>
                <w:color w:val="0000FF"/>
              </w:rPr>
            </w:pPr>
            <w:r w:rsidRPr="00675327">
              <w:rPr>
                <w:color w:val="0000FF"/>
              </w:rPr>
              <w:t>Користете енергетски ефикасна опрема и апарати ( Energy Star " или А класа).</w:t>
            </w:r>
          </w:p>
          <w:p w14:paraId="47E4CAE3" w14:textId="4BF2F872" w:rsidR="0083386E" w:rsidRPr="00675327" w:rsidRDefault="0083386E">
            <w:pPr>
              <w:pStyle w:val="ListParagraph"/>
              <w:numPr>
                <w:ilvl w:val="0"/>
                <w:numId w:val="2"/>
              </w:numPr>
              <w:jc w:val="both"/>
              <w:rPr>
                <w:rFonts w:asciiTheme="minorHAnsi" w:hAnsiTheme="minorHAnsi"/>
                <w:color w:val="0000FF"/>
              </w:rPr>
            </w:pPr>
            <w:r w:rsidRPr="00675327">
              <w:rPr>
                <w:rFonts w:asciiTheme="minorHAnsi" w:hAnsiTheme="minorHAnsi"/>
                <w:color w:val="0000FF"/>
              </w:rPr>
              <w:t>Купете и користете рециклирани касети за тонер и печатачи, ако е можно.</w:t>
            </w:r>
          </w:p>
          <w:p w14:paraId="3A0E7721" w14:textId="0E38D323" w:rsidR="0083386E" w:rsidRPr="00675327" w:rsidRDefault="0083386E">
            <w:pPr>
              <w:pStyle w:val="ListParagraph"/>
              <w:numPr>
                <w:ilvl w:val="0"/>
                <w:numId w:val="2"/>
              </w:numPr>
              <w:jc w:val="both"/>
              <w:rPr>
                <w:color w:val="0000FF"/>
              </w:rPr>
            </w:pPr>
            <w:r w:rsidRPr="00675327">
              <w:rPr>
                <w:rFonts w:asciiTheme="minorHAnsi" w:hAnsiTheme="minorHAnsi"/>
                <w:color w:val="0000FF"/>
              </w:rPr>
              <w:t xml:space="preserve">Купете и користете </w:t>
            </w:r>
            <w:r w:rsidRPr="00675327">
              <w:rPr>
                <w:color w:val="0000FF"/>
              </w:rPr>
              <w:t>рециклирана хартија.</w:t>
            </w:r>
          </w:p>
          <w:p w14:paraId="16F226FD" w14:textId="0C09388A" w:rsidR="00356C9F" w:rsidRPr="00675327" w:rsidRDefault="00356C9F">
            <w:pPr>
              <w:pStyle w:val="ListParagraph"/>
              <w:numPr>
                <w:ilvl w:val="0"/>
                <w:numId w:val="2"/>
              </w:numPr>
              <w:jc w:val="both"/>
              <w:rPr>
                <w:color w:val="0000FF"/>
              </w:rPr>
            </w:pPr>
            <w:r w:rsidRPr="00675327">
              <w:rPr>
                <w:color w:val="0000FF"/>
              </w:rPr>
              <w:t>Заменете ги хемиските пенкала со фонтана или дрвени моливи.</w:t>
            </w:r>
          </w:p>
          <w:p w14:paraId="58F8109E" w14:textId="5363C089" w:rsidR="0083386E" w:rsidRPr="00675327" w:rsidRDefault="0083386E">
            <w:pPr>
              <w:pStyle w:val="ListParagraph"/>
              <w:numPr>
                <w:ilvl w:val="0"/>
                <w:numId w:val="2"/>
              </w:numPr>
              <w:jc w:val="both"/>
              <w:rPr>
                <w:color w:val="0000FF"/>
              </w:rPr>
            </w:pPr>
            <w:r w:rsidRPr="00675327">
              <w:rPr>
                <w:color w:val="0000FF"/>
              </w:rPr>
              <w:t xml:space="preserve">Користете лаптоп наместо десктоп компјутер бидејќи троши помалку енергија </w:t>
            </w:r>
            <w:r w:rsidRPr="00675327">
              <w:rPr>
                <w:caps/>
                <w:color w:val="0000FF"/>
              </w:rPr>
              <w:t>.</w:t>
            </w:r>
          </w:p>
          <w:p w14:paraId="7C540B78" w14:textId="14F48011" w:rsidR="0083386E" w:rsidRPr="00675327" w:rsidRDefault="0083386E">
            <w:pPr>
              <w:pStyle w:val="ListParagraph"/>
              <w:numPr>
                <w:ilvl w:val="0"/>
                <w:numId w:val="2"/>
              </w:numPr>
              <w:jc w:val="both"/>
              <w:rPr>
                <w:color w:val="0000FF"/>
              </w:rPr>
            </w:pPr>
            <w:r w:rsidRPr="00675327">
              <w:rPr>
                <w:color w:val="0000FF"/>
              </w:rPr>
              <w:t>Купете и користете повеќефункционални уреди (печатач, копир и скенер во една машина).</w:t>
            </w:r>
          </w:p>
        </w:tc>
      </w:tr>
    </w:tbl>
    <w:p w14:paraId="5269B2E9" w14:textId="77777777" w:rsidR="000B306B" w:rsidRPr="00F87DA7" w:rsidRDefault="000B306B" w:rsidP="00B71436">
      <w:pPr>
        <w:jc w:val="both"/>
      </w:pPr>
    </w:p>
    <w:sectPr w:rsidR="000B306B" w:rsidRPr="00F87DA7" w:rsidSect="00727819">
      <w:footerReference w:type="default" r:id="rId31"/>
      <w:headerReference w:type="first" r:id="rId32"/>
      <w:footerReference w:type="first" r:id="rId33"/>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9827" w14:textId="77777777" w:rsidR="005A286D" w:rsidRDefault="005A286D" w:rsidP="008B7759">
      <w:r>
        <w:separator/>
      </w:r>
    </w:p>
  </w:endnote>
  <w:endnote w:type="continuationSeparator" w:id="0">
    <w:p w14:paraId="6E3D49D6" w14:textId="77777777" w:rsidR="005A286D" w:rsidRDefault="005A286D"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42050B" w:rsidRDefault="0042050B">
        <w:pPr>
          <w:pStyle w:val="Footer"/>
          <w:jc w:val="right"/>
        </w:pPr>
        <w:r>
          <w:fldChar w:fldCharType="begin"/>
        </w:r>
        <w:r>
          <w:instrText xml:space="preserve"> PAGE   \* MERGEFORMAT </w:instrText>
        </w:r>
        <w:r>
          <w:fldChar w:fldCharType="separate"/>
        </w:r>
        <w:r w:rsidR="00027551">
          <w:rPr>
            <w:noProof/>
          </w:rPr>
          <w:t>2</w:t>
        </w:r>
        <w:r>
          <w:rPr>
            <w:noProof/>
          </w:rPr>
          <w:fldChar w:fldCharType="end"/>
        </w:r>
      </w:p>
    </w:sdtContent>
  </w:sdt>
  <w:p w14:paraId="00F51A3B" w14:textId="77777777" w:rsidR="0042050B" w:rsidRDefault="0042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027551" w14:paraId="318B6796" w14:textId="77777777" w:rsidTr="00204D34">
      <w:trPr>
        <w:trHeight w:val="997"/>
      </w:trPr>
      <w:tc>
        <w:tcPr>
          <w:tcW w:w="3969" w:type="dxa"/>
          <w:vAlign w:val="center"/>
        </w:tcPr>
        <w:p w14:paraId="0FA121B9" w14:textId="77777777" w:rsidR="00027551" w:rsidRDefault="00027551" w:rsidP="00027551">
          <w:pPr>
            <w:pStyle w:val="Footer"/>
            <w:jc w:val="center"/>
          </w:pPr>
          <w:r>
            <w:rPr>
              <w:noProof/>
              <w:color w:val="000080"/>
              <w:sz w:val="14"/>
              <w:lang w:val="sr-Latn-RS" w:eastAsia="sr-Latn-RS"/>
            </w:rPr>
            <w:drawing>
              <wp:inline distT="0" distB="0" distL="0" distR="0" wp14:anchorId="4C11B0A5" wp14:editId="5DB28AE6">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2587750B" wp14:editId="58A1F884">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33978016" w14:textId="77777777" w:rsidR="00027551" w:rsidRDefault="00027551" w:rsidP="00027551">
          <w:pPr>
            <w:pStyle w:val="Footer"/>
          </w:pPr>
          <w:r>
            <w:rPr>
              <w:noProof/>
              <w:lang w:val="sr-Latn-RS" w:eastAsia="sr-Latn-RS"/>
            </w:rPr>
            <w:drawing>
              <wp:inline distT="0" distB="0" distL="0" distR="0" wp14:anchorId="58C7D1C5" wp14:editId="04C7490A">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5619A994" w14:textId="77777777" w:rsidR="00027551" w:rsidRDefault="00027551" w:rsidP="00027551">
          <w:pPr>
            <w:pStyle w:val="Footer"/>
            <w:jc w:val="right"/>
          </w:pPr>
          <w:r>
            <w:rPr>
              <w:noProof/>
              <w:lang w:val="sr-Latn-RS" w:eastAsia="sr-Latn-RS"/>
            </w:rPr>
            <w:drawing>
              <wp:inline distT="0" distB="0" distL="0" distR="0" wp14:anchorId="6C49A945" wp14:editId="60EFB573">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42050B" w:rsidRPr="000518AB" w:rsidRDefault="0042050B"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7CF7" w14:textId="77777777" w:rsidR="005A286D" w:rsidRDefault="005A286D" w:rsidP="008B7759">
      <w:r>
        <w:separator/>
      </w:r>
    </w:p>
  </w:footnote>
  <w:footnote w:type="continuationSeparator" w:id="0">
    <w:p w14:paraId="3FAC186E" w14:textId="77777777" w:rsidR="005A286D" w:rsidRDefault="005A286D"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027551" w14:paraId="56F6AC0B" w14:textId="77777777" w:rsidTr="00204D34">
      <w:trPr>
        <w:trHeight w:val="1567"/>
      </w:trPr>
      <w:tc>
        <w:tcPr>
          <w:tcW w:w="1951" w:type="dxa"/>
          <w:vAlign w:val="center"/>
        </w:tcPr>
        <w:p w14:paraId="6ED77449" w14:textId="77777777" w:rsidR="00027551" w:rsidRDefault="00027551" w:rsidP="00027551">
          <w:pPr>
            <w:pStyle w:val="Header"/>
            <w:rPr>
              <w:noProof/>
            </w:rPr>
          </w:pPr>
          <w:r>
            <w:rPr>
              <w:noProof/>
              <w:lang w:val="sr-Latn-RS" w:eastAsia="sr-Latn-RS"/>
            </w:rPr>
            <w:drawing>
              <wp:inline distT="0" distB="0" distL="0" distR="0" wp14:anchorId="5033166F" wp14:editId="52F08481">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5A9510E6" w14:textId="1C8742C8" w:rsidR="00027551" w:rsidRPr="00902959" w:rsidRDefault="00027551" w:rsidP="00027551">
          <w:pPr>
            <w:pStyle w:val="Header"/>
            <w:rPr>
              <w:b/>
              <w:bCs/>
              <w:noProof/>
              <w:color w:val="008000"/>
              <w:sz w:val="24"/>
              <w:szCs w:val="24"/>
              <w:lang w:val="mk-MK"/>
            </w:rPr>
          </w:pPr>
          <w:r w:rsidRPr="00BD248D">
            <w:rPr>
              <w:b/>
              <w:bCs/>
              <w:noProof/>
              <w:color w:val="008000"/>
              <w:sz w:val="24"/>
              <w:szCs w:val="24"/>
            </w:rPr>
            <w:t xml:space="preserve">Зелен </w:t>
          </w:r>
          <w:r>
            <w:rPr>
              <w:b/>
              <w:bCs/>
              <w:noProof/>
              <w:color w:val="008000"/>
              <w:sz w:val="24"/>
              <w:szCs w:val="24"/>
              <w:lang w:val="mk-MK"/>
            </w:rPr>
            <w:t>пат</w:t>
          </w:r>
        </w:p>
        <w:p w14:paraId="23B6357A" w14:textId="77777777" w:rsidR="00027551" w:rsidRPr="00902959" w:rsidRDefault="00027551" w:rsidP="00027551">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202E4EB5" w14:textId="77777777" w:rsidR="00027551" w:rsidRPr="00BD248D" w:rsidRDefault="00027551" w:rsidP="00027551">
          <w:pPr>
            <w:pStyle w:val="Header"/>
            <w:jc w:val="right"/>
            <w:rPr>
              <w:b/>
              <w:bCs/>
              <w:noProof/>
              <w:color w:val="003399"/>
              <w:sz w:val="28"/>
              <w:szCs w:val="28"/>
            </w:rPr>
          </w:pPr>
          <w:r w:rsidRPr="00BD248D">
            <w:rPr>
              <w:b/>
              <w:bCs/>
              <w:noProof/>
              <w:color w:val="003399"/>
              <w:sz w:val="28"/>
              <w:szCs w:val="28"/>
            </w:rPr>
            <w:t>Еразмус+</w:t>
          </w:r>
        </w:p>
        <w:p w14:paraId="2B8E30E0" w14:textId="77777777" w:rsidR="00027551" w:rsidRPr="00902959" w:rsidRDefault="00027551" w:rsidP="00027551">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08F5C0EB" w14:textId="77777777" w:rsidR="00027551" w:rsidRPr="00BD248D" w:rsidRDefault="00027551" w:rsidP="00027551">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42050B" w:rsidRPr="000518AB" w:rsidRDefault="0042050B">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8E5"/>
    <w:multiLevelType w:val="hybridMultilevel"/>
    <w:tmpl w:val="2F88C1B8"/>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18B"/>
    <w:multiLevelType w:val="hybridMultilevel"/>
    <w:tmpl w:val="47FE667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96E6A"/>
    <w:multiLevelType w:val="hybridMultilevel"/>
    <w:tmpl w:val="3E18A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541A44"/>
    <w:multiLevelType w:val="hybridMultilevel"/>
    <w:tmpl w:val="C31A6CDE"/>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E704B"/>
    <w:multiLevelType w:val="hybridMultilevel"/>
    <w:tmpl w:val="9F84038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651E3"/>
    <w:multiLevelType w:val="hybridMultilevel"/>
    <w:tmpl w:val="68087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DA7573"/>
    <w:multiLevelType w:val="hybridMultilevel"/>
    <w:tmpl w:val="0382E7E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B5F0B"/>
    <w:multiLevelType w:val="hybridMultilevel"/>
    <w:tmpl w:val="F5E868C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78082">
    <w:abstractNumId w:val="6"/>
  </w:num>
  <w:num w:numId="2" w16cid:durableId="695040554">
    <w:abstractNumId w:val="2"/>
  </w:num>
  <w:num w:numId="3" w16cid:durableId="351613215">
    <w:abstractNumId w:val="0"/>
  </w:num>
  <w:num w:numId="4" w16cid:durableId="656105085">
    <w:abstractNumId w:val="8"/>
  </w:num>
  <w:num w:numId="5" w16cid:durableId="635574866">
    <w:abstractNumId w:val="1"/>
  </w:num>
  <w:num w:numId="6" w16cid:durableId="1824195052">
    <w:abstractNumId w:val="7"/>
  </w:num>
  <w:num w:numId="7" w16cid:durableId="612515707">
    <w:abstractNumId w:val="5"/>
  </w:num>
  <w:num w:numId="8" w16cid:durableId="1300646912">
    <w:abstractNumId w:val="3"/>
  </w:num>
  <w:num w:numId="9" w16cid:durableId="140367369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016CF"/>
    <w:rsid w:val="00001E57"/>
    <w:rsid w:val="000020E6"/>
    <w:rsid w:val="00004281"/>
    <w:rsid w:val="000044AA"/>
    <w:rsid w:val="000072ED"/>
    <w:rsid w:val="0001132D"/>
    <w:rsid w:val="00011CDD"/>
    <w:rsid w:val="000153FD"/>
    <w:rsid w:val="00015B1A"/>
    <w:rsid w:val="000172A1"/>
    <w:rsid w:val="00022261"/>
    <w:rsid w:val="00023A21"/>
    <w:rsid w:val="00027551"/>
    <w:rsid w:val="00027A59"/>
    <w:rsid w:val="0003119D"/>
    <w:rsid w:val="0003514F"/>
    <w:rsid w:val="00036AA3"/>
    <w:rsid w:val="000411C5"/>
    <w:rsid w:val="0004137F"/>
    <w:rsid w:val="000415CD"/>
    <w:rsid w:val="00046A35"/>
    <w:rsid w:val="00047C64"/>
    <w:rsid w:val="00050822"/>
    <w:rsid w:val="00051648"/>
    <w:rsid w:val="000518AB"/>
    <w:rsid w:val="00052673"/>
    <w:rsid w:val="0006132A"/>
    <w:rsid w:val="00062A35"/>
    <w:rsid w:val="000663F5"/>
    <w:rsid w:val="00072A01"/>
    <w:rsid w:val="00076595"/>
    <w:rsid w:val="00083F4F"/>
    <w:rsid w:val="00085F5F"/>
    <w:rsid w:val="0008731D"/>
    <w:rsid w:val="000904F9"/>
    <w:rsid w:val="0009180B"/>
    <w:rsid w:val="00091BA0"/>
    <w:rsid w:val="000948BA"/>
    <w:rsid w:val="00095201"/>
    <w:rsid w:val="000A11E2"/>
    <w:rsid w:val="000A30E8"/>
    <w:rsid w:val="000A31CC"/>
    <w:rsid w:val="000B0D87"/>
    <w:rsid w:val="000B18BC"/>
    <w:rsid w:val="000B306B"/>
    <w:rsid w:val="000B5D26"/>
    <w:rsid w:val="000C0CD2"/>
    <w:rsid w:val="000C1B6E"/>
    <w:rsid w:val="000C7049"/>
    <w:rsid w:val="000C7309"/>
    <w:rsid w:val="000C7C5D"/>
    <w:rsid w:val="000D155E"/>
    <w:rsid w:val="000D322B"/>
    <w:rsid w:val="000D324C"/>
    <w:rsid w:val="000D4CA8"/>
    <w:rsid w:val="000D6C1C"/>
    <w:rsid w:val="000D712C"/>
    <w:rsid w:val="000D729A"/>
    <w:rsid w:val="000E00E3"/>
    <w:rsid w:val="000E04D7"/>
    <w:rsid w:val="000E2224"/>
    <w:rsid w:val="000E2B9F"/>
    <w:rsid w:val="000E5568"/>
    <w:rsid w:val="000F0177"/>
    <w:rsid w:val="000F35E5"/>
    <w:rsid w:val="000F471A"/>
    <w:rsid w:val="000F5605"/>
    <w:rsid w:val="000F5968"/>
    <w:rsid w:val="000F6A1E"/>
    <w:rsid w:val="00101A21"/>
    <w:rsid w:val="00102194"/>
    <w:rsid w:val="00106E81"/>
    <w:rsid w:val="00107A4B"/>
    <w:rsid w:val="00112904"/>
    <w:rsid w:val="00113C37"/>
    <w:rsid w:val="00115D09"/>
    <w:rsid w:val="00115EF2"/>
    <w:rsid w:val="0012103A"/>
    <w:rsid w:val="001221FB"/>
    <w:rsid w:val="001247DC"/>
    <w:rsid w:val="0012618B"/>
    <w:rsid w:val="00127D35"/>
    <w:rsid w:val="001301F7"/>
    <w:rsid w:val="00134717"/>
    <w:rsid w:val="00147025"/>
    <w:rsid w:val="00150864"/>
    <w:rsid w:val="00150BDD"/>
    <w:rsid w:val="001521F5"/>
    <w:rsid w:val="0015251F"/>
    <w:rsid w:val="0015316E"/>
    <w:rsid w:val="00161144"/>
    <w:rsid w:val="001622A1"/>
    <w:rsid w:val="00164AFB"/>
    <w:rsid w:val="00174C52"/>
    <w:rsid w:val="00176D6A"/>
    <w:rsid w:val="00180636"/>
    <w:rsid w:val="00181A43"/>
    <w:rsid w:val="001837B4"/>
    <w:rsid w:val="001849C6"/>
    <w:rsid w:val="00192A25"/>
    <w:rsid w:val="00196679"/>
    <w:rsid w:val="001968C6"/>
    <w:rsid w:val="00197CFF"/>
    <w:rsid w:val="001A2F9C"/>
    <w:rsid w:val="001A36F3"/>
    <w:rsid w:val="001A74AF"/>
    <w:rsid w:val="001A74C0"/>
    <w:rsid w:val="001B0685"/>
    <w:rsid w:val="001B197C"/>
    <w:rsid w:val="001B2621"/>
    <w:rsid w:val="001B2A22"/>
    <w:rsid w:val="001B2D4A"/>
    <w:rsid w:val="001B5FE5"/>
    <w:rsid w:val="001B6528"/>
    <w:rsid w:val="001B7D3E"/>
    <w:rsid w:val="001C092F"/>
    <w:rsid w:val="001C2380"/>
    <w:rsid w:val="001C4F66"/>
    <w:rsid w:val="001C6FBC"/>
    <w:rsid w:val="001C7A75"/>
    <w:rsid w:val="001E31E0"/>
    <w:rsid w:val="001E4156"/>
    <w:rsid w:val="001F0373"/>
    <w:rsid w:val="001F1E05"/>
    <w:rsid w:val="001F70AA"/>
    <w:rsid w:val="002005BC"/>
    <w:rsid w:val="00201506"/>
    <w:rsid w:val="00203FD0"/>
    <w:rsid w:val="0020519E"/>
    <w:rsid w:val="00207248"/>
    <w:rsid w:val="00210A91"/>
    <w:rsid w:val="002139CA"/>
    <w:rsid w:val="0021624E"/>
    <w:rsid w:val="002179C7"/>
    <w:rsid w:val="0022583F"/>
    <w:rsid w:val="00226801"/>
    <w:rsid w:val="00226A7F"/>
    <w:rsid w:val="00231E0A"/>
    <w:rsid w:val="00232202"/>
    <w:rsid w:val="00233DCB"/>
    <w:rsid w:val="0023408D"/>
    <w:rsid w:val="00234872"/>
    <w:rsid w:val="0023555B"/>
    <w:rsid w:val="00235E48"/>
    <w:rsid w:val="00240B88"/>
    <w:rsid w:val="002416C4"/>
    <w:rsid w:val="00247534"/>
    <w:rsid w:val="00247F41"/>
    <w:rsid w:val="00251455"/>
    <w:rsid w:val="002525F2"/>
    <w:rsid w:val="002543B9"/>
    <w:rsid w:val="00255083"/>
    <w:rsid w:val="00256FD9"/>
    <w:rsid w:val="00260371"/>
    <w:rsid w:val="00263705"/>
    <w:rsid w:val="00270021"/>
    <w:rsid w:val="00270A2C"/>
    <w:rsid w:val="00271AE6"/>
    <w:rsid w:val="002722CF"/>
    <w:rsid w:val="00273391"/>
    <w:rsid w:val="0027697B"/>
    <w:rsid w:val="00277F6C"/>
    <w:rsid w:val="00284328"/>
    <w:rsid w:val="00284A11"/>
    <w:rsid w:val="002850C9"/>
    <w:rsid w:val="00286349"/>
    <w:rsid w:val="00292E5D"/>
    <w:rsid w:val="00293662"/>
    <w:rsid w:val="0029640C"/>
    <w:rsid w:val="002A3832"/>
    <w:rsid w:val="002B07F4"/>
    <w:rsid w:val="002B0F73"/>
    <w:rsid w:val="002B4404"/>
    <w:rsid w:val="002B5C60"/>
    <w:rsid w:val="002C3508"/>
    <w:rsid w:val="002C6231"/>
    <w:rsid w:val="002C645C"/>
    <w:rsid w:val="002C7A6D"/>
    <w:rsid w:val="002D0BF6"/>
    <w:rsid w:val="002D0D04"/>
    <w:rsid w:val="002D22CC"/>
    <w:rsid w:val="002D2D7A"/>
    <w:rsid w:val="002D4175"/>
    <w:rsid w:val="002D4698"/>
    <w:rsid w:val="002D49A1"/>
    <w:rsid w:val="002D7F4D"/>
    <w:rsid w:val="002E23DE"/>
    <w:rsid w:val="002E352F"/>
    <w:rsid w:val="002F34F6"/>
    <w:rsid w:val="002F76F3"/>
    <w:rsid w:val="003009B0"/>
    <w:rsid w:val="0030161C"/>
    <w:rsid w:val="003032E0"/>
    <w:rsid w:val="00303F98"/>
    <w:rsid w:val="00304F13"/>
    <w:rsid w:val="00310E70"/>
    <w:rsid w:val="0031169B"/>
    <w:rsid w:val="00313D4E"/>
    <w:rsid w:val="00316066"/>
    <w:rsid w:val="00316BAC"/>
    <w:rsid w:val="00317054"/>
    <w:rsid w:val="00317A4A"/>
    <w:rsid w:val="00320973"/>
    <w:rsid w:val="003222E9"/>
    <w:rsid w:val="00323006"/>
    <w:rsid w:val="00323A9F"/>
    <w:rsid w:val="00325CE3"/>
    <w:rsid w:val="00326B69"/>
    <w:rsid w:val="00330BC0"/>
    <w:rsid w:val="00331486"/>
    <w:rsid w:val="0033449E"/>
    <w:rsid w:val="00341300"/>
    <w:rsid w:val="00341ADB"/>
    <w:rsid w:val="0034254C"/>
    <w:rsid w:val="00342572"/>
    <w:rsid w:val="0034310C"/>
    <w:rsid w:val="003442AF"/>
    <w:rsid w:val="0034521B"/>
    <w:rsid w:val="00345554"/>
    <w:rsid w:val="00345B53"/>
    <w:rsid w:val="00350D36"/>
    <w:rsid w:val="00351240"/>
    <w:rsid w:val="00353D38"/>
    <w:rsid w:val="00356C9F"/>
    <w:rsid w:val="00360ADE"/>
    <w:rsid w:val="00362A0A"/>
    <w:rsid w:val="0036403F"/>
    <w:rsid w:val="00366ECA"/>
    <w:rsid w:val="00371126"/>
    <w:rsid w:val="003741F8"/>
    <w:rsid w:val="00374379"/>
    <w:rsid w:val="0037473F"/>
    <w:rsid w:val="003762B6"/>
    <w:rsid w:val="003806C3"/>
    <w:rsid w:val="00381455"/>
    <w:rsid w:val="00381FEF"/>
    <w:rsid w:val="00383377"/>
    <w:rsid w:val="003857E6"/>
    <w:rsid w:val="00385BAF"/>
    <w:rsid w:val="00386F7B"/>
    <w:rsid w:val="0039170E"/>
    <w:rsid w:val="003A118B"/>
    <w:rsid w:val="003A3119"/>
    <w:rsid w:val="003A50AE"/>
    <w:rsid w:val="003A632F"/>
    <w:rsid w:val="003B18A0"/>
    <w:rsid w:val="003B25FF"/>
    <w:rsid w:val="003B3302"/>
    <w:rsid w:val="003B4318"/>
    <w:rsid w:val="003B7888"/>
    <w:rsid w:val="003B7F7A"/>
    <w:rsid w:val="003C2B93"/>
    <w:rsid w:val="003C3875"/>
    <w:rsid w:val="003C5024"/>
    <w:rsid w:val="003C51CB"/>
    <w:rsid w:val="003C6408"/>
    <w:rsid w:val="003D0FE0"/>
    <w:rsid w:val="003D21A7"/>
    <w:rsid w:val="003D4703"/>
    <w:rsid w:val="003D557C"/>
    <w:rsid w:val="003E1EF1"/>
    <w:rsid w:val="003E36E3"/>
    <w:rsid w:val="003E3A28"/>
    <w:rsid w:val="003E54A3"/>
    <w:rsid w:val="003E6CEB"/>
    <w:rsid w:val="003F4395"/>
    <w:rsid w:val="003F4554"/>
    <w:rsid w:val="003F6654"/>
    <w:rsid w:val="00403755"/>
    <w:rsid w:val="004043F1"/>
    <w:rsid w:val="00404C43"/>
    <w:rsid w:val="00411930"/>
    <w:rsid w:val="0041206B"/>
    <w:rsid w:val="00415CD2"/>
    <w:rsid w:val="0041634D"/>
    <w:rsid w:val="00416EE7"/>
    <w:rsid w:val="00417694"/>
    <w:rsid w:val="0042050B"/>
    <w:rsid w:val="00424361"/>
    <w:rsid w:val="004246B5"/>
    <w:rsid w:val="00425329"/>
    <w:rsid w:val="004321A6"/>
    <w:rsid w:val="00434571"/>
    <w:rsid w:val="00437AC4"/>
    <w:rsid w:val="004409CD"/>
    <w:rsid w:val="004430E6"/>
    <w:rsid w:val="00446BC8"/>
    <w:rsid w:val="00451E2A"/>
    <w:rsid w:val="00452815"/>
    <w:rsid w:val="00453904"/>
    <w:rsid w:val="004539DA"/>
    <w:rsid w:val="004576E1"/>
    <w:rsid w:val="004646F1"/>
    <w:rsid w:val="00464C9E"/>
    <w:rsid w:val="00465E30"/>
    <w:rsid w:val="00467769"/>
    <w:rsid w:val="004702DE"/>
    <w:rsid w:val="004710AA"/>
    <w:rsid w:val="00472070"/>
    <w:rsid w:val="00473704"/>
    <w:rsid w:val="00474B0F"/>
    <w:rsid w:val="0047770E"/>
    <w:rsid w:val="00480E1A"/>
    <w:rsid w:val="00481045"/>
    <w:rsid w:val="00481427"/>
    <w:rsid w:val="00482365"/>
    <w:rsid w:val="004850C0"/>
    <w:rsid w:val="004862DC"/>
    <w:rsid w:val="00487DE0"/>
    <w:rsid w:val="00490D7F"/>
    <w:rsid w:val="00491F7C"/>
    <w:rsid w:val="00492E93"/>
    <w:rsid w:val="0049386D"/>
    <w:rsid w:val="00494E50"/>
    <w:rsid w:val="00496A5F"/>
    <w:rsid w:val="00497F72"/>
    <w:rsid w:val="004B21F2"/>
    <w:rsid w:val="004B41A8"/>
    <w:rsid w:val="004B5A62"/>
    <w:rsid w:val="004B6203"/>
    <w:rsid w:val="004C21A9"/>
    <w:rsid w:val="004C2527"/>
    <w:rsid w:val="004C488A"/>
    <w:rsid w:val="004D0E26"/>
    <w:rsid w:val="004D1CD7"/>
    <w:rsid w:val="004D2CEA"/>
    <w:rsid w:val="004D392B"/>
    <w:rsid w:val="004D3A64"/>
    <w:rsid w:val="004D4C9A"/>
    <w:rsid w:val="004E0DEE"/>
    <w:rsid w:val="004E1437"/>
    <w:rsid w:val="004E3C2E"/>
    <w:rsid w:val="004E63E5"/>
    <w:rsid w:val="004E6581"/>
    <w:rsid w:val="004E7665"/>
    <w:rsid w:val="004F00DA"/>
    <w:rsid w:val="004F7728"/>
    <w:rsid w:val="00500217"/>
    <w:rsid w:val="00501BC8"/>
    <w:rsid w:val="005023B3"/>
    <w:rsid w:val="005024CE"/>
    <w:rsid w:val="00502B6F"/>
    <w:rsid w:val="00502EC9"/>
    <w:rsid w:val="005068A6"/>
    <w:rsid w:val="005104CC"/>
    <w:rsid w:val="00512298"/>
    <w:rsid w:val="005127F6"/>
    <w:rsid w:val="005137A8"/>
    <w:rsid w:val="00515904"/>
    <w:rsid w:val="00522107"/>
    <w:rsid w:val="005228AF"/>
    <w:rsid w:val="00523819"/>
    <w:rsid w:val="00523A35"/>
    <w:rsid w:val="0052527B"/>
    <w:rsid w:val="00526130"/>
    <w:rsid w:val="00527CC0"/>
    <w:rsid w:val="00531721"/>
    <w:rsid w:val="00537F98"/>
    <w:rsid w:val="005410EA"/>
    <w:rsid w:val="00543BB8"/>
    <w:rsid w:val="0055070D"/>
    <w:rsid w:val="00550763"/>
    <w:rsid w:val="00550B09"/>
    <w:rsid w:val="00552943"/>
    <w:rsid w:val="00552A8C"/>
    <w:rsid w:val="00552F7D"/>
    <w:rsid w:val="00555618"/>
    <w:rsid w:val="00557740"/>
    <w:rsid w:val="005607CE"/>
    <w:rsid w:val="00560C5F"/>
    <w:rsid w:val="0056134A"/>
    <w:rsid w:val="005618A6"/>
    <w:rsid w:val="005630CD"/>
    <w:rsid w:val="00564902"/>
    <w:rsid w:val="00564BDD"/>
    <w:rsid w:val="00574175"/>
    <w:rsid w:val="00575142"/>
    <w:rsid w:val="00580BF2"/>
    <w:rsid w:val="00580F8B"/>
    <w:rsid w:val="00583096"/>
    <w:rsid w:val="0058404F"/>
    <w:rsid w:val="00584238"/>
    <w:rsid w:val="00585347"/>
    <w:rsid w:val="00587F4D"/>
    <w:rsid w:val="005923CF"/>
    <w:rsid w:val="005A011C"/>
    <w:rsid w:val="005A286D"/>
    <w:rsid w:val="005A4E8D"/>
    <w:rsid w:val="005A5F62"/>
    <w:rsid w:val="005B06D7"/>
    <w:rsid w:val="005B0E73"/>
    <w:rsid w:val="005B493A"/>
    <w:rsid w:val="005B6076"/>
    <w:rsid w:val="005B70C9"/>
    <w:rsid w:val="005B7263"/>
    <w:rsid w:val="005C0642"/>
    <w:rsid w:val="005C109E"/>
    <w:rsid w:val="005C1C21"/>
    <w:rsid w:val="005C20EE"/>
    <w:rsid w:val="005C48AD"/>
    <w:rsid w:val="005C4DD0"/>
    <w:rsid w:val="005C59CB"/>
    <w:rsid w:val="005C5CBB"/>
    <w:rsid w:val="005D4123"/>
    <w:rsid w:val="005D42E7"/>
    <w:rsid w:val="005E0B3C"/>
    <w:rsid w:val="005E135B"/>
    <w:rsid w:val="005E20AC"/>
    <w:rsid w:val="005E2BF3"/>
    <w:rsid w:val="005E3F19"/>
    <w:rsid w:val="005E52E7"/>
    <w:rsid w:val="005E5B57"/>
    <w:rsid w:val="005E7D07"/>
    <w:rsid w:val="005F018D"/>
    <w:rsid w:val="005F15E3"/>
    <w:rsid w:val="005F329D"/>
    <w:rsid w:val="005F6D58"/>
    <w:rsid w:val="005F7CA4"/>
    <w:rsid w:val="00600CD2"/>
    <w:rsid w:val="006010DA"/>
    <w:rsid w:val="00602E5F"/>
    <w:rsid w:val="00604ACE"/>
    <w:rsid w:val="0061198C"/>
    <w:rsid w:val="00614D28"/>
    <w:rsid w:val="006213DE"/>
    <w:rsid w:val="00622D60"/>
    <w:rsid w:val="00624321"/>
    <w:rsid w:val="00624F19"/>
    <w:rsid w:val="00626614"/>
    <w:rsid w:val="0063007F"/>
    <w:rsid w:val="00632F66"/>
    <w:rsid w:val="00633A01"/>
    <w:rsid w:val="00633A8C"/>
    <w:rsid w:val="00636435"/>
    <w:rsid w:val="00636DFD"/>
    <w:rsid w:val="0064074E"/>
    <w:rsid w:val="00642437"/>
    <w:rsid w:val="00642E76"/>
    <w:rsid w:val="0064300C"/>
    <w:rsid w:val="00645E5C"/>
    <w:rsid w:val="00646140"/>
    <w:rsid w:val="00650E27"/>
    <w:rsid w:val="006544B9"/>
    <w:rsid w:val="00655FAE"/>
    <w:rsid w:val="00665639"/>
    <w:rsid w:val="0066589E"/>
    <w:rsid w:val="00666378"/>
    <w:rsid w:val="0067372F"/>
    <w:rsid w:val="00673B68"/>
    <w:rsid w:val="00673F4F"/>
    <w:rsid w:val="00675327"/>
    <w:rsid w:val="0067602D"/>
    <w:rsid w:val="00680187"/>
    <w:rsid w:val="00680879"/>
    <w:rsid w:val="00687DBE"/>
    <w:rsid w:val="00690359"/>
    <w:rsid w:val="00691560"/>
    <w:rsid w:val="00693869"/>
    <w:rsid w:val="00695C69"/>
    <w:rsid w:val="0069694E"/>
    <w:rsid w:val="006A0559"/>
    <w:rsid w:val="006A19DA"/>
    <w:rsid w:val="006A4B1F"/>
    <w:rsid w:val="006B0A52"/>
    <w:rsid w:val="006B43DD"/>
    <w:rsid w:val="006C2EB0"/>
    <w:rsid w:val="006C41F1"/>
    <w:rsid w:val="006C573F"/>
    <w:rsid w:val="006D04A6"/>
    <w:rsid w:val="006D26A2"/>
    <w:rsid w:val="006D482A"/>
    <w:rsid w:val="006D7509"/>
    <w:rsid w:val="006E4EFE"/>
    <w:rsid w:val="006E5F08"/>
    <w:rsid w:val="006F09AA"/>
    <w:rsid w:val="006F17C2"/>
    <w:rsid w:val="006F2A65"/>
    <w:rsid w:val="006F2D23"/>
    <w:rsid w:val="006F315F"/>
    <w:rsid w:val="006F38A2"/>
    <w:rsid w:val="007001A5"/>
    <w:rsid w:val="0070079B"/>
    <w:rsid w:val="00704590"/>
    <w:rsid w:val="007048E3"/>
    <w:rsid w:val="00704A82"/>
    <w:rsid w:val="007059FC"/>
    <w:rsid w:val="00710D1D"/>
    <w:rsid w:val="00713832"/>
    <w:rsid w:val="00715D4A"/>
    <w:rsid w:val="00721359"/>
    <w:rsid w:val="00721B2D"/>
    <w:rsid w:val="00723C8A"/>
    <w:rsid w:val="00724598"/>
    <w:rsid w:val="007273C2"/>
    <w:rsid w:val="00727819"/>
    <w:rsid w:val="007312E4"/>
    <w:rsid w:val="00731EFB"/>
    <w:rsid w:val="00733E5A"/>
    <w:rsid w:val="00734FA0"/>
    <w:rsid w:val="00736C55"/>
    <w:rsid w:val="007372E2"/>
    <w:rsid w:val="0073736E"/>
    <w:rsid w:val="00741F91"/>
    <w:rsid w:val="00742ACB"/>
    <w:rsid w:val="00742C26"/>
    <w:rsid w:val="00743DFB"/>
    <w:rsid w:val="007442C8"/>
    <w:rsid w:val="007450D1"/>
    <w:rsid w:val="0074563C"/>
    <w:rsid w:val="007476FD"/>
    <w:rsid w:val="00750154"/>
    <w:rsid w:val="00754C91"/>
    <w:rsid w:val="007550F3"/>
    <w:rsid w:val="007557B7"/>
    <w:rsid w:val="0075587F"/>
    <w:rsid w:val="00755A81"/>
    <w:rsid w:val="007560C1"/>
    <w:rsid w:val="007575E4"/>
    <w:rsid w:val="00757FB4"/>
    <w:rsid w:val="00760606"/>
    <w:rsid w:val="00761AF7"/>
    <w:rsid w:val="00761F8F"/>
    <w:rsid w:val="0076215A"/>
    <w:rsid w:val="00764C04"/>
    <w:rsid w:val="00766D49"/>
    <w:rsid w:val="00772AAE"/>
    <w:rsid w:val="00773610"/>
    <w:rsid w:val="007743B7"/>
    <w:rsid w:val="00775200"/>
    <w:rsid w:val="00775430"/>
    <w:rsid w:val="00775B0B"/>
    <w:rsid w:val="0078015C"/>
    <w:rsid w:val="00781623"/>
    <w:rsid w:val="00782A89"/>
    <w:rsid w:val="00782D8B"/>
    <w:rsid w:val="007848A3"/>
    <w:rsid w:val="00786AA2"/>
    <w:rsid w:val="00787C68"/>
    <w:rsid w:val="00791B73"/>
    <w:rsid w:val="00791E02"/>
    <w:rsid w:val="00794499"/>
    <w:rsid w:val="00794651"/>
    <w:rsid w:val="0079513D"/>
    <w:rsid w:val="007955B1"/>
    <w:rsid w:val="00795D5F"/>
    <w:rsid w:val="007A2160"/>
    <w:rsid w:val="007A6279"/>
    <w:rsid w:val="007A7E48"/>
    <w:rsid w:val="007B0AF8"/>
    <w:rsid w:val="007B2295"/>
    <w:rsid w:val="007B22AB"/>
    <w:rsid w:val="007B2683"/>
    <w:rsid w:val="007B3E1C"/>
    <w:rsid w:val="007B5A0C"/>
    <w:rsid w:val="007B5A93"/>
    <w:rsid w:val="007B7A46"/>
    <w:rsid w:val="007C1DB1"/>
    <w:rsid w:val="007C297F"/>
    <w:rsid w:val="007C3E4F"/>
    <w:rsid w:val="007C7322"/>
    <w:rsid w:val="007C78E9"/>
    <w:rsid w:val="007D17EF"/>
    <w:rsid w:val="007D4560"/>
    <w:rsid w:val="007E69DA"/>
    <w:rsid w:val="007E7E02"/>
    <w:rsid w:val="007F3369"/>
    <w:rsid w:val="007F3676"/>
    <w:rsid w:val="007F394D"/>
    <w:rsid w:val="007F5CEE"/>
    <w:rsid w:val="007F64B1"/>
    <w:rsid w:val="007F6C22"/>
    <w:rsid w:val="00801071"/>
    <w:rsid w:val="00801A43"/>
    <w:rsid w:val="00801BF2"/>
    <w:rsid w:val="00803F9D"/>
    <w:rsid w:val="0080478D"/>
    <w:rsid w:val="008103EE"/>
    <w:rsid w:val="00812D6F"/>
    <w:rsid w:val="00812F7A"/>
    <w:rsid w:val="00813521"/>
    <w:rsid w:val="00817025"/>
    <w:rsid w:val="008170FB"/>
    <w:rsid w:val="00821BB0"/>
    <w:rsid w:val="008228A2"/>
    <w:rsid w:val="00830F10"/>
    <w:rsid w:val="008314CD"/>
    <w:rsid w:val="0083323A"/>
    <w:rsid w:val="0083386E"/>
    <w:rsid w:val="0083396B"/>
    <w:rsid w:val="0083607E"/>
    <w:rsid w:val="00836683"/>
    <w:rsid w:val="0083742A"/>
    <w:rsid w:val="008401B7"/>
    <w:rsid w:val="00841D92"/>
    <w:rsid w:val="00842DEB"/>
    <w:rsid w:val="00844DE2"/>
    <w:rsid w:val="00845065"/>
    <w:rsid w:val="008458EA"/>
    <w:rsid w:val="00845B4E"/>
    <w:rsid w:val="00845BB1"/>
    <w:rsid w:val="00846AED"/>
    <w:rsid w:val="00850D7E"/>
    <w:rsid w:val="00851212"/>
    <w:rsid w:val="00853025"/>
    <w:rsid w:val="00854325"/>
    <w:rsid w:val="008577C0"/>
    <w:rsid w:val="00862379"/>
    <w:rsid w:val="00862AFC"/>
    <w:rsid w:val="008653F1"/>
    <w:rsid w:val="00867A32"/>
    <w:rsid w:val="00871920"/>
    <w:rsid w:val="00873C4F"/>
    <w:rsid w:val="00875A14"/>
    <w:rsid w:val="0087728B"/>
    <w:rsid w:val="00881541"/>
    <w:rsid w:val="00881A3C"/>
    <w:rsid w:val="00882B0F"/>
    <w:rsid w:val="008845E4"/>
    <w:rsid w:val="00887464"/>
    <w:rsid w:val="00891C36"/>
    <w:rsid w:val="00891ED7"/>
    <w:rsid w:val="00893442"/>
    <w:rsid w:val="00894270"/>
    <w:rsid w:val="008A036D"/>
    <w:rsid w:val="008A1313"/>
    <w:rsid w:val="008A2F12"/>
    <w:rsid w:val="008B0AEB"/>
    <w:rsid w:val="008B2A26"/>
    <w:rsid w:val="008B2FDC"/>
    <w:rsid w:val="008B3D03"/>
    <w:rsid w:val="008B53FC"/>
    <w:rsid w:val="008B5616"/>
    <w:rsid w:val="008B5FC3"/>
    <w:rsid w:val="008B7759"/>
    <w:rsid w:val="008C32DF"/>
    <w:rsid w:val="008C3FA7"/>
    <w:rsid w:val="008C48A3"/>
    <w:rsid w:val="008D7E25"/>
    <w:rsid w:val="008E2484"/>
    <w:rsid w:val="008E3E5D"/>
    <w:rsid w:val="008E5435"/>
    <w:rsid w:val="008F199F"/>
    <w:rsid w:val="008F3120"/>
    <w:rsid w:val="008F6914"/>
    <w:rsid w:val="00903663"/>
    <w:rsid w:val="00910AD8"/>
    <w:rsid w:val="0091117F"/>
    <w:rsid w:val="0091348E"/>
    <w:rsid w:val="00914185"/>
    <w:rsid w:val="00915B17"/>
    <w:rsid w:val="00916248"/>
    <w:rsid w:val="009171D4"/>
    <w:rsid w:val="00920CF9"/>
    <w:rsid w:val="009214D1"/>
    <w:rsid w:val="00922641"/>
    <w:rsid w:val="0092432A"/>
    <w:rsid w:val="00926158"/>
    <w:rsid w:val="009263EF"/>
    <w:rsid w:val="00931BCB"/>
    <w:rsid w:val="0093231F"/>
    <w:rsid w:val="00932CC9"/>
    <w:rsid w:val="00940E90"/>
    <w:rsid w:val="00942DE6"/>
    <w:rsid w:val="009463F7"/>
    <w:rsid w:val="009471E6"/>
    <w:rsid w:val="009514D2"/>
    <w:rsid w:val="00951975"/>
    <w:rsid w:val="00953E72"/>
    <w:rsid w:val="00954785"/>
    <w:rsid w:val="0095555A"/>
    <w:rsid w:val="00956B40"/>
    <w:rsid w:val="009578C4"/>
    <w:rsid w:val="0096024B"/>
    <w:rsid w:val="00963B62"/>
    <w:rsid w:val="00966347"/>
    <w:rsid w:val="00966838"/>
    <w:rsid w:val="0096779A"/>
    <w:rsid w:val="009706FD"/>
    <w:rsid w:val="009720F5"/>
    <w:rsid w:val="009728D6"/>
    <w:rsid w:val="00974034"/>
    <w:rsid w:val="009749CB"/>
    <w:rsid w:val="0097637D"/>
    <w:rsid w:val="0097653A"/>
    <w:rsid w:val="00976670"/>
    <w:rsid w:val="009773A3"/>
    <w:rsid w:val="00977550"/>
    <w:rsid w:val="009809CC"/>
    <w:rsid w:val="0098152F"/>
    <w:rsid w:val="00984937"/>
    <w:rsid w:val="0098781E"/>
    <w:rsid w:val="009915B6"/>
    <w:rsid w:val="00992A56"/>
    <w:rsid w:val="0099558F"/>
    <w:rsid w:val="009962D2"/>
    <w:rsid w:val="009A58A7"/>
    <w:rsid w:val="009B18C5"/>
    <w:rsid w:val="009C5602"/>
    <w:rsid w:val="009D1172"/>
    <w:rsid w:val="009D1FEE"/>
    <w:rsid w:val="009D2046"/>
    <w:rsid w:val="009D2C54"/>
    <w:rsid w:val="009D59BB"/>
    <w:rsid w:val="009D5A1B"/>
    <w:rsid w:val="009D69FC"/>
    <w:rsid w:val="009E0BBD"/>
    <w:rsid w:val="009E3837"/>
    <w:rsid w:val="009E4184"/>
    <w:rsid w:val="009E449A"/>
    <w:rsid w:val="009E7145"/>
    <w:rsid w:val="009F173E"/>
    <w:rsid w:val="009F3244"/>
    <w:rsid w:val="009F77C8"/>
    <w:rsid w:val="00A00C9F"/>
    <w:rsid w:val="00A02246"/>
    <w:rsid w:val="00A02A8B"/>
    <w:rsid w:val="00A03189"/>
    <w:rsid w:val="00A03A06"/>
    <w:rsid w:val="00A04267"/>
    <w:rsid w:val="00A056E0"/>
    <w:rsid w:val="00A05D3A"/>
    <w:rsid w:val="00A079CB"/>
    <w:rsid w:val="00A10AE3"/>
    <w:rsid w:val="00A11605"/>
    <w:rsid w:val="00A1291C"/>
    <w:rsid w:val="00A13433"/>
    <w:rsid w:val="00A13C13"/>
    <w:rsid w:val="00A214EB"/>
    <w:rsid w:val="00A24398"/>
    <w:rsid w:val="00A24FC9"/>
    <w:rsid w:val="00A25C52"/>
    <w:rsid w:val="00A27879"/>
    <w:rsid w:val="00A30A8F"/>
    <w:rsid w:val="00A320A1"/>
    <w:rsid w:val="00A34AC4"/>
    <w:rsid w:val="00A4001B"/>
    <w:rsid w:val="00A467F3"/>
    <w:rsid w:val="00A47398"/>
    <w:rsid w:val="00A50365"/>
    <w:rsid w:val="00A50A30"/>
    <w:rsid w:val="00A53C1E"/>
    <w:rsid w:val="00A5436E"/>
    <w:rsid w:val="00A54D61"/>
    <w:rsid w:val="00A5711A"/>
    <w:rsid w:val="00A574B8"/>
    <w:rsid w:val="00A60040"/>
    <w:rsid w:val="00A600F8"/>
    <w:rsid w:val="00A60CEC"/>
    <w:rsid w:val="00A62240"/>
    <w:rsid w:val="00A63EDB"/>
    <w:rsid w:val="00A64DC4"/>
    <w:rsid w:val="00A71396"/>
    <w:rsid w:val="00A72571"/>
    <w:rsid w:val="00A72D7B"/>
    <w:rsid w:val="00A73A0B"/>
    <w:rsid w:val="00A74BEC"/>
    <w:rsid w:val="00A77FF6"/>
    <w:rsid w:val="00A80A03"/>
    <w:rsid w:val="00A81D3E"/>
    <w:rsid w:val="00A82239"/>
    <w:rsid w:val="00A83B76"/>
    <w:rsid w:val="00A86234"/>
    <w:rsid w:val="00A862F6"/>
    <w:rsid w:val="00A87217"/>
    <w:rsid w:val="00A875D5"/>
    <w:rsid w:val="00A923DD"/>
    <w:rsid w:val="00A92608"/>
    <w:rsid w:val="00A940D2"/>
    <w:rsid w:val="00A94188"/>
    <w:rsid w:val="00A966A2"/>
    <w:rsid w:val="00AA04AE"/>
    <w:rsid w:val="00AA0ED2"/>
    <w:rsid w:val="00AA10F1"/>
    <w:rsid w:val="00AA2109"/>
    <w:rsid w:val="00AA5AD1"/>
    <w:rsid w:val="00AB2D69"/>
    <w:rsid w:val="00AB4FA7"/>
    <w:rsid w:val="00AB750A"/>
    <w:rsid w:val="00AC141D"/>
    <w:rsid w:val="00AC3AA2"/>
    <w:rsid w:val="00AC486B"/>
    <w:rsid w:val="00AC55DA"/>
    <w:rsid w:val="00AD3CD7"/>
    <w:rsid w:val="00AD5B4A"/>
    <w:rsid w:val="00AD6745"/>
    <w:rsid w:val="00AE102E"/>
    <w:rsid w:val="00AE1950"/>
    <w:rsid w:val="00AE1CCB"/>
    <w:rsid w:val="00AE319B"/>
    <w:rsid w:val="00AE337B"/>
    <w:rsid w:val="00AE48B4"/>
    <w:rsid w:val="00AE5CE2"/>
    <w:rsid w:val="00AE7C60"/>
    <w:rsid w:val="00AF0A88"/>
    <w:rsid w:val="00AF2E7E"/>
    <w:rsid w:val="00AF495E"/>
    <w:rsid w:val="00AF708F"/>
    <w:rsid w:val="00B06715"/>
    <w:rsid w:val="00B1096B"/>
    <w:rsid w:val="00B114C6"/>
    <w:rsid w:val="00B1202A"/>
    <w:rsid w:val="00B1217F"/>
    <w:rsid w:val="00B17C7D"/>
    <w:rsid w:val="00B2073C"/>
    <w:rsid w:val="00B23B88"/>
    <w:rsid w:val="00B23F99"/>
    <w:rsid w:val="00B3045B"/>
    <w:rsid w:val="00B3145E"/>
    <w:rsid w:val="00B329A1"/>
    <w:rsid w:val="00B32E25"/>
    <w:rsid w:val="00B34A89"/>
    <w:rsid w:val="00B35609"/>
    <w:rsid w:val="00B36C15"/>
    <w:rsid w:val="00B375ED"/>
    <w:rsid w:val="00B41086"/>
    <w:rsid w:val="00B4310A"/>
    <w:rsid w:val="00B46483"/>
    <w:rsid w:val="00B5280B"/>
    <w:rsid w:val="00B56DFC"/>
    <w:rsid w:val="00B63A83"/>
    <w:rsid w:val="00B645E6"/>
    <w:rsid w:val="00B64B15"/>
    <w:rsid w:val="00B65C0F"/>
    <w:rsid w:val="00B701D0"/>
    <w:rsid w:val="00B7072E"/>
    <w:rsid w:val="00B71436"/>
    <w:rsid w:val="00B71E98"/>
    <w:rsid w:val="00B731C0"/>
    <w:rsid w:val="00B75077"/>
    <w:rsid w:val="00B76DDB"/>
    <w:rsid w:val="00B77605"/>
    <w:rsid w:val="00B81FB7"/>
    <w:rsid w:val="00B825D7"/>
    <w:rsid w:val="00B84DEC"/>
    <w:rsid w:val="00B85DCB"/>
    <w:rsid w:val="00B85DFB"/>
    <w:rsid w:val="00B87123"/>
    <w:rsid w:val="00B923F3"/>
    <w:rsid w:val="00B93352"/>
    <w:rsid w:val="00B96C32"/>
    <w:rsid w:val="00B97AD2"/>
    <w:rsid w:val="00BA0D1A"/>
    <w:rsid w:val="00BA3191"/>
    <w:rsid w:val="00BA3949"/>
    <w:rsid w:val="00BA666F"/>
    <w:rsid w:val="00BA6822"/>
    <w:rsid w:val="00BA6900"/>
    <w:rsid w:val="00BA7E57"/>
    <w:rsid w:val="00BB0229"/>
    <w:rsid w:val="00BB02EE"/>
    <w:rsid w:val="00BB0343"/>
    <w:rsid w:val="00BB29B7"/>
    <w:rsid w:val="00BB2B69"/>
    <w:rsid w:val="00BC14E2"/>
    <w:rsid w:val="00BC2E65"/>
    <w:rsid w:val="00BD0F67"/>
    <w:rsid w:val="00BD2417"/>
    <w:rsid w:val="00BD248D"/>
    <w:rsid w:val="00BD6750"/>
    <w:rsid w:val="00BD7EEA"/>
    <w:rsid w:val="00BE4159"/>
    <w:rsid w:val="00BE6FE9"/>
    <w:rsid w:val="00BF328B"/>
    <w:rsid w:val="00BF52D5"/>
    <w:rsid w:val="00BF57D7"/>
    <w:rsid w:val="00C008FA"/>
    <w:rsid w:val="00C009FC"/>
    <w:rsid w:val="00C02D53"/>
    <w:rsid w:val="00C038D8"/>
    <w:rsid w:val="00C04651"/>
    <w:rsid w:val="00C068F8"/>
    <w:rsid w:val="00C06B14"/>
    <w:rsid w:val="00C11629"/>
    <w:rsid w:val="00C13CD3"/>
    <w:rsid w:val="00C15AE7"/>
    <w:rsid w:val="00C169EC"/>
    <w:rsid w:val="00C22269"/>
    <w:rsid w:val="00C23A11"/>
    <w:rsid w:val="00C25B78"/>
    <w:rsid w:val="00C26C94"/>
    <w:rsid w:val="00C2729A"/>
    <w:rsid w:val="00C27D98"/>
    <w:rsid w:val="00C33805"/>
    <w:rsid w:val="00C34AFA"/>
    <w:rsid w:val="00C40FA1"/>
    <w:rsid w:val="00C410EF"/>
    <w:rsid w:val="00C416AD"/>
    <w:rsid w:val="00C420F3"/>
    <w:rsid w:val="00C45538"/>
    <w:rsid w:val="00C514E7"/>
    <w:rsid w:val="00C5775A"/>
    <w:rsid w:val="00C57E1B"/>
    <w:rsid w:val="00C604B8"/>
    <w:rsid w:val="00C622B9"/>
    <w:rsid w:val="00C63029"/>
    <w:rsid w:val="00C672DD"/>
    <w:rsid w:val="00C7013B"/>
    <w:rsid w:val="00C71C9B"/>
    <w:rsid w:val="00C736D4"/>
    <w:rsid w:val="00C7515C"/>
    <w:rsid w:val="00C75998"/>
    <w:rsid w:val="00C772F4"/>
    <w:rsid w:val="00C77D46"/>
    <w:rsid w:val="00C815C9"/>
    <w:rsid w:val="00C816AE"/>
    <w:rsid w:val="00C85410"/>
    <w:rsid w:val="00C86F50"/>
    <w:rsid w:val="00C90011"/>
    <w:rsid w:val="00C91812"/>
    <w:rsid w:val="00C93B4E"/>
    <w:rsid w:val="00C96077"/>
    <w:rsid w:val="00C96888"/>
    <w:rsid w:val="00CA0884"/>
    <w:rsid w:val="00CA343A"/>
    <w:rsid w:val="00CA36F2"/>
    <w:rsid w:val="00CA38CC"/>
    <w:rsid w:val="00CA4045"/>
    <w:rsid w:val="00CA51AE"/>
    <w:rsid w:val="00CA6A56"/>
    <w:rsid w:val="00CB181E"/>
    <w:rsid w:val="00CB1ACA"/>
    <w:rsid w:val="00CB1F82"/>
    <w:rsid w:val="00CB47CC"/>
    <w:rsid w:val="00CB5C22"/>
    <w:rsid w:val="00CB5ECF"/>
    <w:rsid w:val="00CC0769"/>
    <w:rsid w:val="00CC3FC2"/>
    <w:rsid w:val="00CC4DEB"/>
    <w:rsid w:val="00CC5622"/>
    <w:rsid w:val="00CC6B8C"/>
    <w:rsid w:val="00CD1095"/>
    <w:rsid w:val="00CD126D"/>
    <w:rsid w:val="00CD1D14"/>
    <w:rsid w:val="00CD2822"/>
    <w:rsid w:val="00CD2B23"/>
    <w:rsid w:val="00CD309E"/>
    <w:rsid w:val="00CD3C18"/>
    <w:rsid w:val="00CD3EE3"/>
    <w:rsid w:val="00CD588D"/>
    <w:rsid w:val="00CD752D"/>
    <w:rsid w:val="00CD7989"/>
    <w:rsid w:val="00CE033E"/>
    <w:rsid w:val="00CE18EC"/>
    <w:rsid w:val="00CE5269"/>
    <w:rsid w:val="00CE5C42"/>
    <w:rsid w:val="00CE6CAF"/>
    <w:rsid w:val="00CF01A5"/>
    <w:rsid w:val="00CF1940"/>
    <w:rsid w:val="00CF2F70"/>
    <w:rsid w:val="00CF2F80"/>
    <w:rsid w:val="00CF60EA"/>
    <w:rsid w:val="00D01266"/>
    <w:rsid w:val="00D0222A"/>
    <w:rsid w:val="00D0269F"/>
    <w:rsid w:val="00D04643"/>
    <w:rsid w:val="00D04E9C"/>
    <w:rsid w:val="00D10B38"/>
    <w:rsid w:val="00D10E73"/>
    <w:rsid w:val="00D13FA0"/>
    <w:rsid w:val="00D146A4"/>
    <w:rsid w:val="00D20C2A"/>
    <w:rsid w:val="00D215DC"/>
    <w:rsid w:val="00D21649"/>
    <w:rsid w:val="00D21D64"/>
    <w:rsid w:val="00D260E6"/>
    <w:rsid w:val="00D270ED"/>
    <w:rsid w:val="00D35700"/>
    <w:rsid w:val="00D374A9"/>
    <w:rsid w:val="00D4020B"/>
    <w:rsid w:val="00D50046"/>
    <w:rsid w:val="00D5125C"/>
    <w:rsid w:val="00D536A5"/>
    <w:rsid w:val="00D537C9"/>
    <w:rsid w:val="00D56360"/>
    <w:rsid w:val="00D563D0"/>
    <w:rsid w:val="00D6019D"/>
    <w:rsid w:val="00D62512"/>
    <w:rsid w:val="00D62F6A"/>
    <w:rsid w:val="00D66EAF"/>
    <w:rsid w:val="00D67697"/>
    <w:rsid w:val="00D70625"/>
    <w:rsid w:val="00D73DA4"/>
    <w:rsid w:val="00D80B9B"/>
    <w:rsid w:val="00D80DF7"/>
    <w:rsid w:val="00D8406E"/>
    <w:rsid w:val="00D85498"/>
    <w:rsid w:val="00D85D2F"/>
    <w:rsid w:val="00D85D62"/>
    <w:rsid w:val="00D87458"/>
    <w:rsid w:val="00D9109E"/>
    <w:rsid w:val="00DA299D"/>
    <w:rsid w:val="00DA3796"/>
    <w:rsid w:val="00DB2906"/>
    <w:rsid w:val="00DB52DD"/>
    <w:rsid w:val="00DB605A"/>
    <w:rsid w:val="00DC205A"/>
    <w:rsid w:val="00DC4195"/>
    <w:rsid w:val="00DC47E5"/>
    <w:rsid w:val="00DC6447"/>
    <w:rsid w:val="00DD2218"/>
    <w:rsid w:val="00DD4D45"/>
    <w:rsid w:val="00DD7F3A"/>
    <w:rsid w:val="00DE4AE4"/>
    <w:rsid w:val="00DE4D29"/>
    <w:rsid w:val="00DE6978"/>
    <w:rsid w:val="00DE71CC"/>
    <w:rsid w:val="00DE7B22"/>
    <w:rsid w:val="00DF1843"/>
    <w:rsid w:val="00DF4133"/>
    <w:rsid w:val="00DF4EBE"/>
    <w:rsid w:val="00DF50CB"/>
    <w:rsid w:val="00DF7C0A"/>
    <w:rsid w:val="00E0133C"/>
    <w:rsid w:val="00E01B64"/>
    <w:rsid w:val="00E023F6"/>
    <w:rsid w:val="00E05BDD"/>
    <w:rsid w:val="00E05DBB"/>
    <w:rsid w:val="00E07C82"/>
    <w:rsid w:val="00E1153A"/>
    <w:rsid w:val="00E16754"/>
    <w:rsid w:val="00E170C2"/>
    <w:rsid w:val="00E2004B"/>
    <w:rsid w:val="00E23857"/>
    <w:rsid w:val="00E26307"/>
    <w:rsid w:val="00E277B0"/>
    <w:rsid w:val="00E311CA"/>
    <w:rsid w:val="00E32A4C"/>
    <w:rsid w:val="00E330D1"/>
    <w:rsid w:val="00E3697B"/>
    <w:rsid w:val="00E40FD0"/>
    <w:rsid w:val="00E41E4E"/>
    <w:rsid w:val="00E42B36"/>
    <w:rsid w:val="00E446A0"/>
    <w:rsid w:val="00E45985"/>
    <w:rsid w:val="00E51FCE"/>
    <w:rsid w:val="00E53975"/>
    <w:rsid w:val="00E548A1"/>
    <w:rsid w:val="00E5521D"/>
    <w:rsid w:val="00E55977"/>
    <w:rsid w:val="00E56BA7"/>
    <w:rsid w:val="00E57E0E"/>
    <w:rsid w:val="00E64967"/>
    <w:rsid w:val="00E666B9"/>
    <w:rsid w:val="00E70720"/>
    <w:rsid w:val="00E7197E"/>
    <w:rsid w:val="00E720D3"/>
    <w:rsid w:val="00E731BD"/>
    <w:rsid w:val="00E74069"/>
    <w:rsid w:val="00E831BA"/>
    <w:rsid w:val="00E8727B"/>
    <w:rsid w:val="00E87F55"/>
    <w:rsid w:val="00E904AA"/>
    <w:rsid w:val="00E909EA"/>
    <w:rsid w:val="00E9317C"/>
    <w:rsid w:val="00E938C5"/>
    <w:rsid w:val="00E96B96"/>
    <w:rsid w:val="00E971BE"/>
    <w:rsid w:val="00E97E71"/>
    <w:rsid w:val="00EA030D"/>
    <w:rsid w:val="00EA0947"/>
    <w:rsid w:val="00EA298B"/>
    <w:rsid w:val="00EA3924"/>
    <w:rsid w:val="00EA4573"/>
    <w:rsid w:val="00EA5495"/>
    <w:rsid w:val="00EA6581"/>
    <w:rsid w:val="00EA7E74"/>
    <w:rsid w:val="00EB14E9"/>
    <w:rsid w:val="00EB381D"/>
    <w:rsid w:val="00EB4500"/>
    <w:rsid w:val="00EB482C"/>
    <w:rsid w:val="00EB6A22"/>
    <w:rsid w:val="00EC20CF"/>
    <w:rsid w:val="00EC708D"/>
    <w:rsid w:val="00EC7AFF"/>
    <w:rsid w:val="00ED19DC"/>
    <w:rsid w:val="00ED2726"/>
    <w:rsid w:val="00ED6C45"/>
    <w:rsid w:val="00EE022F"/>
    <w:rsid w:val="00EE3D9E"/>
    <w:rsid w:val="00EE4C63"/>
    <w:rsid w:val="00EE53D7"/>
    <w:rsid w:val="00EE6574"/>
    <w:rsid w:val="00EE6AAB"/>
    <w:rsid w:val="00EF02B4"/>
    <w:rsid w:val="00EF32F4"/>
    <w:rsid w:val="00EF62F1"/>
    <w:rsid w:val="00EF6C44"/>
    <w:rsid w:val="00EF6FCA"/>
    <w:rsid w:val="00EF7950"/>
    <w:rsid w:val="00F02CFF"/>
    <w:rsid w:val="00F0537C"/>
    <w:rsid w:val="00F05BAE"/>
    <w:rsid w:val="00F076E8"/>
    <w:rsid w:val="00F11019"/>
    <w:rsid w:val="00F133E5"/>
    <w:rsid w:val="00F134C1"/>
    <w:rsid w:val="00F13AD0"/>
    <w:rsid w:val="00F13B8C"/>
    <w:rsid w:val="00F14668"/>
    <w:rsid w:val="00F15696"/>
    <w:rsid w:val="00F15723"/>
    <w:rsid w:val="00F15D27"/>
    <w:rsid w:val="00F174FC"/>
    <w:rsid w:val="00F21B21"/>
    <w:rsid w:val="00F21FA8"/>
    <w:rsid w:val="00F2210B"/>
    <w:rsid w:val="00F22F9B"/>
    <w:rsid w:val="00F240C1"/>
    <w:rsid w:val="00F2739A"/>
    <w:rsid w:val="00F30F1C"/>
    <w:rsid w:val="00F37B4C"/>
    <w:rsid w:val="00F41756"/>
    <w:rsid w:val="00F42731"/>
    <w:rsid w:val="00F43739"/>
    <w:rsid w:val="00F4684A"/>
    <w:rsid w:val="00F50E6B"/>
    <w:rsid w:val="00F60464"/>
    <w:rsid w:val="00F610DB"/>
    <w:rsid w:val="00F61ECB"/>
    <w:rsid w:val="00F6522A"/>
    <w:rsid w:val="00F66E06"/>
    <w:rsid w:val="00F724B7"/>
    <w:rsid w:val="00F724BE"/>
    <w:rsid w:val="00F75709"/>
    <w:rsid w:val="00F77236"/>
    <w:rsid w:val="00F8013B"/>
    <w:rsid w:val="00F8233B"/>
    <w:rsid w:val="00F83DC8"/>
    <w:rsid w:val="00F84A7A"/>
    <w:rsid w:val="00F877B4"/>
    <w:rsid w:val="00F87DA7"/>
    <w:rsid w:val="00F87DB6"/>
    <w:rsid w:val="00F90386"/>
    <w:rsid w:val="00F917C2"/>
    <w:rsid w:val="00F91BD2"/>
    <w:rsid w:val="00F938F5"/>
    <w:rsid w:val="00F95179"/>
    <w:rsid w:val="00FA28F7"/>
    <w:rsid w:val="00FA56FE"/>
    <w:rsid w:val="00FB1815"/>
    <w:rsid w:val="00FB2A11"/>
    <w:rsid w:val="00FB7243"/>
    <w:rsid w:val="00FC0CA4"/>
    <w:rsid w:val="00FC2477"/>
    <w:rsid w:val="00FC5BEF"/>
    <w:rsid w:val="00FD5ADD"/>
    <w:rsid w:val="00FD70C4"/>
    <w:rsid w:val="00FD72E1"/>
    <w:rsid w:val="00FE193D"/>
    <w:rsid w:val="00FE3BFC"/>
    <w:rsid w:val="00FE4F8F"/>
    <w:rsid w:val="00FE5AF1"/>
    <w:rsid w:val="00FF06D2"/>
    <w:rsid w:val="00FF3119"/>
    <w:rsid w:val="00FF3D4C"/>
    <w:rsid w:val="00FF3F60"/>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character" w:customStyle="1" w:styleId="UnresolvedMention3">
    <w:name w:val="Unresolved Mention3"/>
    <w:basedOn w:val="DefaultParagraphFont"/>
    <w:uiPriority w:val="99"/>
    <w:semiHidden/>
    <w:unhideWhenUsed/>
    <w:rsid w:val="002D4698"/>
    <w:rPr>
      <w:color w:val="605E5C"/>
      <w:shd w:val="clear" w:color="auto" w:fill="E1DFDD"/>
    </w:rPr>
  </w:style>
  <w:style w:type="character" w:customStyle="1" w:styleId="UnresolvedMention4">
    <w:name w:val="Unresolved Mention4"/>
    <w:basedOn w:val="DefaultParagraphFont"/>
    <w:uiPriority w:val="99"/>
    <w:semiHidden/>
    <w:unhideWhenUsed/>
    <w:rsid w:val="009915B6"/>
    <w:rPr>
      <w:color w:val="605E5C"/>
      <w:shd w:val="clear" w:color="auto" w:fill="E1DFDD"/>
    </w:rPr>
  </w:style>
  <w:style w:type="character" w:customStyle="1" w:styleId="UnresolvedMention5">
    <w:name w:val="Unresolved Mention5"/>
    <w:basedOn w:val="DefaultParagraphFont"/>
    <w:uiPriority w:val="99"/>
    <w:semiHidden/>
    <w:unhideWhenUsed/>
    <w:rsid w:val="00926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692193985">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806896566">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 w:id="2085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uIZQ1Ged74" TargetMode="External"/><Relationship Id="rId18" Type="http://schemas.openxmlformats.org/officeDocument/2006/relationships/hyperlink" Target="https://www.youtube.com/watch?v=iVnnEGC--vQ&amp;t=71s" TargetMode="External"/><Relationship Id="rId26" Type="http://schemas.openxmlformats.org/officeDocument/2006/relationships/hyperlink" Target="https://chem.echa.europa.eu/" TargetMode="External"/><Relationship Id="rId3" Type="http://schemas.openxmlformats.org/officeDocument/2006/relationships/styles" Target="styles.xml"/><Relationship Id="rId21" Type="http://schemas.openxmlformats.org/officeDocument/2006/relationships/hyperlink" Target="https://www.youtube.com/watch?v=iVnnEGC--vQ&amp;t=71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HcqcepxcZ3c" TargetMode="External"/><Relationship Id="rId17" Type="http://schemas.openxmlformats.org/officeDocument/2006/relationships/hyperlink" Target="https://www.youtube.com/watch?v=iVnnEGC--vQ&amp;t=71s" TargetMode="External"/><Relationship Id="rId25" Type="http://schemas.openxmlformats.org/officeDocument/2006/relationships/hyperlink" Target="https://www.energystar.gov/buildings/save-energy-commercial-buildings/ways-save/energy-saving-competitions/activity-ki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iVnnEGC--vQ&amp;t=71s" TargetMode="External"/><Relationship Id="rId20" Type="http://schemas.openxmlformats.org/officeDocument/2006/relationships/hyperlink" Target="https://www.youtube.com/watch?v=iVnnEGC--vQ&amp;t=71s" TargetMode="External"/><Relationship Id="rId29" Type="http://schemas.openxmlformats.org/officeDocument/2006/relationships/hyperlink" Target="https://www.roadmaptozer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0JVWfFuzrg" TargetMode="External"/><Relationship Id="rId24" Type="http://schemas.openxmlformats.org/officeDocument/2006/relationships/hyperlink" Target="https://www.energystar.gov/buildings/save-energy-commercial-buildings/ways-save/energy-efficient-product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jRTQvvbThwE" TargetMode="External"/><Relationship Id="rId23" Type="http://schemas.openxmlformats.org/officeDocument/2006/relationships/hyperlink" Target="https://www.energystar.gov/industrial_plants/industrial-energy-management-information-center" TargetMode="External"/><Relationship Id="rId28" Type="http://schemas.openxmlformats.org/officeDocument/2006/relationships/hyperlink" Target="https://www.greenscreenchemicals.org/" TargetMode="External"/><Relationship Id="rId36" Type="http://schemas.openxmlformats.org/officeDocument/2006/relationships/theme" Target="theme/theme1.xml"/><Relationship Id="rId10" Type="http://schemas.openxmlformats.org/officeDocument/2006/relationships/hyperlink" Target="https://www.youtube.com/watch?v=5rnpbcnz4og" TargetMode="External"/><Relationship Id="rId19" Type="http://schemas.openxmlformats.org/officeDocument/2006/relationships/hyperlink" Target="https://www.youtube.com/watch?v=iVnnEGC--vQ&amp;t=71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ssjriO8RNo" TargetMode="External"/><Relationship Id="rId14" Type="http://schemas.openxmlformats.org/officeDocument/2006/relationships/hyperlink" Target="https://www.youtube.com/watch?v=7Aglqq3viAE" TargetMode="External"/><Relationship Id="rId22" Type="http://schemas.openxmlformats.org/officeDocument/2006/relationships/hyperlink" Target="https://www.energystar.gov/buildings/tools-and-resources" TargetMode="External"/><Relationship Id="rId27" Type="http://schemas.openxmlformats.org/officeDocument/2006/relationships/hyperlink" Target="https://marketplace.chemsec.org/Alternatives/" TargetMode="External"/><Relationship Id="rId30" Type="http://schemas.openxmlformats.org/officeDocument/2006/relationships/hyperlink" Target="https://echa.europa.eu/online-training-on-analysis-of-alternatives" TargetMode="External"/><Relationship Id="rId35" Type="http://schemas.openxmlformats.org/officeDocument/2006/relationships/glossaryDocument" Target="glossary/document.xml"/><Relationship Id="rId8" Type="http://schemas.openxmlformats.org/officeDocument/2006/relationships/hyperlink" Target="https://sepa.gov.rs/registri-u-oblasti-upravljanja-otpad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Изберете ставка.</w:t>
          </w:r>
        </w:p>
      </w:docPartBody>
    </w:docPart>
    <w:docPart>
      <w:docPartPr>
        <w:name w:val="8271FA271B5543378773E892858051AE"/>
        <w:category>
          <w:name w:val="Opšte"/>
          <w:gallery w:val="placeholder"/>
        </w:category>
        <w:types>
          <w:type w:val="bbPlcHdr"/>
        </w:types>
        <w:behaviors>
          <w:behavior w:val="content"/>
        </w:behaviors>
        <w:guid w:val="{9B263B82-1246-4F86-A061-695FA6AD86DD}"/>
      </w:docPartPr>
      <w:docPartBody>
        <w:p w:rsidR="00F94F21" w:rsidRDefault="00887507" w:rsidP="00887507">
          <w:pPr>
            <w:pStyle w:val="8271FA271B5543378773E892858051AE"/>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04281"/>
    <w:rsid w:val="00011797"/>
    <w:rsid w:val="0001412D"/>
    <w:rsid w:val="0001692E"/>
    <w:rsid w:val="000179EC"/>
    <w:rsid w:val="00025CA8"/>
    <w:rsid w:val="00034997"/>
    <w:rsid w:val="00035A92"/>
    <w:rsid w:val="0004241E"/>
    <w:rsid w:val="00046A35"/>
    <w:rsid w:val="00047625"/>
    <w:rsid w:val="000701E8"/>
    <w:rsid w:val="00090C24"/>
    <w:rsid w:val="000A3D24"/>
    <w:rsid w:val="000B18BC"/>
    <w:rsid w:val="000C09F0"/>
    <w:rsid w:val="000C1C37"/>
    <w:rsid w:val="000C6560"/>
    <w:rsid w:val="000C78BA"/>
    <w:rsid w:val="000E2F62"/>
    <w:rsid w:val="000E3010"/>
    <w:rsid w:val="000E56F8"/>
    <w:rsid w:val="000F3271"/>
    <w:rsid w:val="000F3981"/>
    <w:rsid w:val="000F4BF7"/>
    <w:rsid w:val="00106E81"/>
    <w:rsid w:val="00113C37"/>
    <w:rsid w:val="001301F7"/>
    <w:rsid w:val="00135035"/>
    <w:rsid w:val="0015172F"/>
    <w:rsid w:val="0015316E"/>
    <w:rsid w:val="00155D94"/>
    <w:rsid w:val="0016319D"/>
    <w:rsid w:val="001727FC"/>
    <w:rsid w:val="00174E83"/>
    <w:rsid w:val="001837B4"/>
    <w:rsid w:val="00192A25"/>
    <w:rsid w:val="001A5373"/>
    <w:rsid w:val="001A6BDF"/>
    <w:rsid w:val="001C092F"/>
    <w:rsid w:val="001D0CB7"/>
    <w:rsid w:val="001F6FC1"/>
    <w:rsid w:val="00200518"/>
    <w:rsid w:val="00203000"/>
    <w:rsid w:val="00203FD0"/>
    <w:rsid w:val="002102BD"/>
    <w:rsid w:val="00211A5C"/>
    <w:rsid w:val="002127DB"/>
    <w:rsid w:val="0021624E"/>
    <w:rsid w:val="002276A5"/>
    <w:rsid w:val="0024524B"/>
    <w:rsid w:val="00263705"/>
    <w:rsid w:val="002736D2"/>
    <w:rsid w:val="00284328"/>
    <w:rsid w:val="0028737D"/>
    <w:rsid w:val="002928C9"/>
    <w:rsid w:val="00292FB8"/>
    <w:rsid w:val="002966CD"/>
    <w:rsid w:val="002A3832"/>
    <w:rsid w:val="002B07F4"/>
    <w:rsid w:val="002B1A8C"/>
    <w:rsid w:val="002C7A6D"/>
    <w:rsid w:val="002C7D94"/>
    <w:rsid w:val="002D22CC"/>
    <w:rsid w:val="002E7ED8"/>
    <w:rsid w:val="002F08A2"/>
    <w:rsid w:val="003009B0"/>
    <w:rsid w:val="0031169B"/>
    <w:rsid w:val="00313F66"/>
    <w:rsid w:val="003150F5"/>
    <w:rsid w:val="00317A4A"/>
    <w:rsid w:val="00331617"/>
    <w:rsid w:val="00342368"/>
    <w:rsid w:val="00366712"/>
    <w:rsid w:val="00366ECA"/>
    <w:rsid w:val="00367ABA"/>
    <w:rsid w:val="00384B07"/>
    <w:rsid w:val="00392DC5"/>
    <w:rsid w:val="00395CBB"/>
    <w:rsid w:val="003965CD"/>
    <w:rsid w:val="003A39FA"/>
    <w:rsid w:val="003B258F"/>
    <w:rsid w:val="003F246B"/>
    <w:rsid w:val="00413575"/>
    <w:rsid w:val="00414975"/>
    <w:rsid w:val="00414A43"/>
    <w:rsid w:val="00414D9A"/>
    <w:rsid w:val="00426C21"/>
    <w:rsid w:val="00430432"/>
    <w:rsid w:val="00432C85"/>
    <w:rsid w:val="00446BC8"/>
    <w:rsid w:val="004646F1"/>
    <w:rsid w:val="00470BD5"/>
    <w:rsid w:val="004710AA"/>
    <w:rsid w:val="00485BFC"/>
    <w:rsid w:val="00490393"/>
    <w:rsid w:val="00491C5F"/>
    <w:rsid w:val="004A309B"/>
    <w:rsid w:val="004A3FA8"/>
    <w:rsid w:val="004A5202"/>
    <w:rsid w:val="004A7FDE"/>
    <w:rsid w:val="004B396C"/>
    <w:rsid w:val="004B3FAA"/>
    <w:rsid w:val="004B5A62"/>
    <w:rsid w:val="004C2646"/>
    <w:rsid w:val="004C48EF"/>
    <w:rsid w:val="004C7A14"/>
    <w:rsid w:val="004D0D81"/>
    <w:rsid w:val="004D2CEA"/>
    <w:rsid w:val="004D3F7E"/>
    <w:rsid w:val="004E50A8"/>
    <w:rsid w:val="004F73CD"/>
    <w:rsid w:val="00507FF1"/>
    <w:rsid w:val="0051066E"/>
    <w:rsid w:val="00514F73"/>
    <w:rsid w:val="00516001"/>
    <w:rsid w:val="005214AE"/>
    <w:rsid w:val="00522679"/>
    <w:rsid w:val="00522E84"/>
    <w:rsid w:val="00527CC0"/>
    <w:rsid w:val="0053222B"/>
    <w:rsid w:val="00552048"/>
    <w:rsid w:val="00554042"/>
    <w:rsid w:val="0056659E"/>
    <w:rsid w:val="0057065E"/>
    <w:rsid w:val="00574175"/>
    <w:rsid w:val="00575142"/>
    <w:rsid w:val="00575DC8"/>
    <w:rsid w:val="00583096"/>
    <w:rsid w:val="00591668"/>
    <w:rsid w:val="005925E9"/>
    <w:rsid w:val="005A011C"/>
    <w:rsid w:val="005A1F97"/>
    <w:rsid w:val="005B0E73"/>
    <w:rsid w:val="005B3B30"/>
    <w:rsid w:val="005B70C9"/>
    <w:rsid w:val="005C097D"/>
    <w:rsid w:val="005C109E"/>
    <w:rsid w:val="005D3309"/>
    <w:rsid w:val="005E3E14"/>
    <w:rsid w:val="005E77B8"/>
    <w:rsid w:val="005F199E"/>
    <w:rsid w:val="006021EB"/>
    <w:rsid w:val="0061142A"/>
    <w:rsid w:val="00612CD7"/>
    <w:rsid w:val="00613E56"/>
    <w:rsid w:val="00624F93"/>
    <w:rsid w:val="00642E76"/>
    <w:rsid w:val="00642EAB"/>
    <w:rsid w:val="0064563D"/>
    <w:rsid w:val="006469B8"/>
    <w:rsid w:val="0065786F"/>
    <w:rsid w:val="0066589E"/>
    <w:rsid w:val="00673B68"/>
    <w:rsid w:val="00677A63"/>
    <w:rsid w:val="006A219B"/>
    <w:rsid w:val="006C1084"/>
    <w:rsid w:val="006C595D"/>
    <w:rsid w:val="006C5C82"/>
    <w:rsid w:val="006D7509"/>
    <w:rsid w:val="006F38A2"/>
    <w:rsid w:val="006F55D8"/>
    <w:rsid w:val="00707E40"/>
    <w:rsid w:val="00742C26"/>
    <w:rsid w:val="007478CA"/>
    <w:rsid w:val="00750154"/>
    <w:rsid w:val="00754C91"/>
    <w:rsid w:val="00761F8F"/>
    <w:rsid w:val="00763387"/>
    <w:rsid w:val="007715B1"/>
    <w:rsid w:val="00772B49"/>
    <w:rsid w:val="00782A89"/>
    <w:rsid w:val="007B5A0C"/>
    <w:rsid w:val="007C623E"/>
    <w:rsid w:val="007C7322"/>
    <w:rsid w:val="007D46FA"/>
    <w:rsid w:val="007D6770"/>
    <w:rsid w:val="008033E2"/>
    <w:rsid w:val="008037A8"/>
    <w:rsid w:val="00806CAF"/>
    <w:rsid w:val="00810D8A"/>
    <w:rsid w:val="00813E49"/>
    <w:rsid w:val="0082558C"/>
    <w:rsid w:val="00826717"/>
    <w:rsid w:val="008320F5"/>
    <w:rsid w:val="00836683"/>
    <w:rsid w:val="008401B7"/>
    <w:rsid w:val="008409B6"/>
    <w:rsid w:val="00844DE2"/>
    <w:rsid w:val="00845B4A"/>
    <w:rsid w:val="00854325"/>
    <w:rsid w:val="00863F3B"/>
    <w:rsid w:val="008653F1"/>
    <w:rsid w:val="0087716D"/>
    <w:rsid w:val="00887507"/>
    <w:rsid w:val="008B2FDC"/>
    <w:rsid w:val="008B3D03"/>
    <w:rsid w:val="008C01BF"/>
    <w:rsid w:val="008D1E79"/>
    <w:rsid w:val="008E0842"/>
    <w:rsid w:val="008E2F59"/>
    <w:rsid w:val="008F41B8"/>
    <w:rsid w:val="009001BE"/>
    <w:rsid w:val="00903663"/>
    <w:rsid w:val="009232B4"/>
    <w:rsid w:val="009414D8"/>
    <w:rsid w:val="0094178C"/>
    <w:rsid w:val="00961ECC"/>
    <w:rsid w:val="00964DA3"/>
    <w:rsid w:val="00973D59"/>
    <w:rsid w:val="009749CB"/>
    <w:rsid w:val="00981AF6"/>
    <w:rsid w:val="00990F7B"/>
    <w:rsid w:val="009A1488"/>
    <w:rsid w:val="009B05A8"/>
    <w:rsid w:val="009B18C5"/>
    <w:rsid w:val="009C40E1"/>
    <w:rsid w:val="009F56D5"/>
    <w:rsid w:val="00A03BB3"/>
    <w:rsid w:val="00A1728F"/>
    <w:rsid w:val="00A276D4"/>
    <w:rsid w:val="00A36BE4"/>
    <w:rsid w:val="00A46A1C"/>
    <w:rsid w:val="00A50A52"/>
    <w:rsid w:val="00A61C77"/>
    <w:rsid w:val="00A62265"/>
    <w:rsid w:val="00A62DCC"/>
    <w:rsid w:val="00A64278"/>
    <w:rsid w:val="00A90834"/>
    <w:rsid w:val="00A94DAF"/>
    <w:rsid w:val="00A9515B"/>
    <w:rsid w:val="00A9624A"/>
    <w:rsid w:val="00AB750A"/>
    <w:rsid w:val="00AC6CC7"/>
    <w:rsid w:val="00AD064C"/>
    <w:rsid w:val="00AD3CD7"/>
    <w:rsid w:val="00AE0123"/>
    <w:rsid w:val="00AF264B"/>
    <w:rsid w:val="00B2030A"/>
    <w:rsid w:val="00B2035F"/>
    <w:rsid w:val="00B3145E"/>
    <w:rsid w:val="00B4310A"/>
    <w:rsid w:val="00B5293E"/>
    <w:rsid w:val="00B600EE"/>
    <w:rsid w:val="00B63711"/>
    <w:rsid w:val="00B63A83"/>
    <w:rsid w:val="00B65C0F"/>
    <w:rsid w:val="00B712D7"/>
    <w:rsid w:val="00B74B9B"/>
    <w:rsid w:val="00B80A37"/>
    <w:rsid w:val="00BA27A5"/>
    <w:rsid w:val="00BA7E57"/>
    <w:rsid w:val="00BB0229"/>
    <w:rsid w:val="00BC00F4"/>
    <w:rsid w:val="00BD7501"/>
    <w:rsid w:val="00BE2BAC"/>
    <w:rsid w:val="00C13CD3"/>
    <w:rsid w:val="00C22269"/>
    <w:rsid w:val="00C31CC7"/>
    <w:rsid w:val="00C51307"/>
    <w:rsid w:val="00C52D5A"/>
    <w:rsid w:val="00C62C17"/>
    <w:rsid w:val="00C85E6D"/>
    <w:rsid w:val="00C91706"/>
    <w:rsid w:val="00C958A4"/>
    <w:rsid w:val="00C95E1D"/>
    <w:rsid w:val="00CA0884"/>
    <w:rsid w:val="00CA3CC2"/>
    <w:rsid w:val="00CA3D76"/>
    <w:rsid w:val="00CA5942"/>
    <w:rsid w:val="00CA6E26"/>
    <w:rsid w:val="00CB181E"/>
    <w:rsid w:val="00CB4908"/>
    <w:rsid w:val="00CD126D"/>
    <w:rsid w:val="00CD588D"/>
    <w:rsid w:val="00CE52D0"/>
    <w:rsid w:val="00CE6CAF"/>
    <w:rsid w:val="00CF1274"/>
    <w:rsid w:val="00CF6055"/>
    <w:rsid w:val="00D004D9"/>
    <w:rsid w:val="00D03EC7"/>
    <w:rsid w:val="00D04E3F"/>
    <w:rsid w:val="00D1673E"/>
    <w:rsid w:val="00D21D64"/>
    <w:rsid w:val="00D46288"/>
    <w:rsid w:val="00D56360"/>
    <w:rsid w:val="00D63221"/>
    <w:rsid w:val="00D65955"/>
    <w:rsid w:val="00D8406E"/>
    <w:rsid w:val="00D91C9C"/>
    <w:rsid w:val="00D92587"/>
    <w:rsid w:val="00D95468"/>
    <w:rsid w:val="00DA5B9E"/>
    <w:rsid w:val="00DA6CCB"/>
    <w:rsid w:val="00DB417D"/>
    <w:rsid w:val="00DB63D1"/>
    <w:rsid w:val="00DB7C2A"/>
    <w:rsid w:val="00DF209D"/>
    <w:rsid w:val="00DF59DA"/>
    <w:rsid w:val="00E018BD"/>
    <w:rsid w:val="00E166A9"/>
    <w:rsid w:val="00E22053"/>
    <w:rsid w:val="00E25EA1"/>
    <w:rsid w:val="00E277B0"/>
    <w:rsid w:val="00E30EF2"/>
    <w:rsid w:val="00E432E8"/>
    <w:rsid w:val="00E53975"/>
    <w:rsid w:val="00E55DB9"/>
    <w:rsid w:val="00E812A8"/>
    <w:rsid w:val="00EA36FC"/>
    <w:rsid w:val="00EC20CF"/>
    <w:rsid w:val="00EC45F3"/>
    <w:rsid w:val="00EC5018"/>
    <w:rsid w:val="00EC708D"/>
    <w:rsid w:val="00ED15D9"/>
    <w:rsid w:val="00EE6574"/>
    <w:rsid w:val="00EE77AA"/>
    <w:rsid w:val="00EF33D9"/>
    <w:rsid w:val="00F0243D"/>
    <w:rsid w:val="00F12018"/>
    <w:rsid w:val="00F12CFB"/>
    <w:rsid w:val="00F133E5"/>
    <w:rsid w:val="00F34980"/>
    <w:rsid w:val="00F34C07"/>
    <w:rsid w:val="00F41756"/>
    <w:rsid w:val="00F46F63"/>
    <w:rsid w:val="00F645CB"/>
    <w:rsid w:val="00F66B43"/>
    <w:rsid w:val="00F84A7A"/>
    <w:rsid w:val="00F93E18"/>
    <w:rsid w:val="00F94F21"/>
    <w:rsid w:val="00F9735B"/>
    <w:rsid w:val="00FA45A0"/>
    <w:rsid w:val="00FC444A"/>
    <w:rsid w:val="00FD352D"/>
    <w:rsid w:val="00FD5554"/>
    <w:rsid w:val="00FD7214"/>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507"/>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8271FA271B5543378773E892858051AE">
    <w:name w:val="8271FA271B5543378773E892858051AE"/>
    <w:rsid w:val="00887507"/>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B143-8ADB-4AF9-9419-908FC53A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12</Pages>
  <Words>5739</Words>
  <Characters>32714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521</cp:revision>
  <cp:lastPrinted>2025-01-02T09:22:00Z</cp:lastPrinted>
  <dcterms:created xsi:type="dcterms:W3CDTF">2024-02-13T07:38:00Z</dcterms:created>
  <dcterms:modified xsi:type="dcterms:W3CDTF">2025-05-12T10:32:00Z</dcterms:modified>
</cp:coreProperties>
</file>